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0F" w:rsidRPr="00EC4555" w:rsidRDefault="00D248F7" w:rsidP="005D674C">
      <w:pPr>
        <w:spacing w:line="240" w:lineRule="auto"/>
        <w:rPr>
          <w:rFonts w:ascii="Toyota Display" w:hAnsi="Toyota Display"/>
          <w:b/>
          <w:szCs w:val="20"/>
          <w:lang w:val="nl-BE"/>
        </w:rPr>
      </w:pPr>
      <w:bookmarkStart w:id="0" w:name="_MacBuGuideStaticData_6480H"/>
      <w:proofErr w:type="gramStart"/>
      <w:r w:rsidRPr="00EC4555">
        <w:rPr>
          <w:rFonts w:ascii="Toyota Display" w:hAnsi="Toyota Display"/>
          <w:b/>
          <w:sz w:val="28"/>
          <w:szCs w:val="28"/>
          <w:lang w:val="nl-BE"/>
        </w:rPr>
        <w:t>PERSINFORMATIE</w:t>
      </w:r>
      <w:r w:rsidR="00A61836" w:rsidRPr="00EC4555">
        <w:rPr>
          <w:rFonts w:ascii="Toyota Display" w:hAnsi="Toyota Display"/>
          <w:b/>
          <w:sz w:val="28"/>
          <w:lang w:val="nl-BE"/>
        </w:rPr>
        <w:t xml:space="preserve">                                    </w:t>
      </w:r>
      <w:r w:rsidRPr="00EC4555">
        <w:rPr>
          <w:rFonts w:ascii="Toyota Display" w:hAnsi="Toyota Display"/>
          <w:b/>
          <w:sz w:val="28"/>
          <w:lang w:val="nl-BE"/>
        </w:rPr>
        <w:t xml:space="preserve">                               </w:t>
      </w:r>
      <w:proofErr w:type="gramEnd"/>
      <w:r w:rsidRPr="00EC4555">
        <w:rPr>
          <w:rFonts w:ascii="Toyota Display" w:hAnsi="Toyota Display"/>
          <w:b/>
          <w:szCs w:val="20"/>
          <w:lang w:val="nl-BE"/>
        </w:rPr>
        <w:t>23 februari 2018</w:t>
      </w:r>
    </w:p>
    <w:bookmarkEnd w:id="0"/>
    <w:p w:rsidR="00004BF6" w:rsidRPr="00EC4555" w:rsidRDefault="00004BF6" w:rsidP="006716F7">
      <w:pPr>
        <w:spacing w:line="240" w:lineRule="auto"/>
        <w:rPr>
          <w:rFonts w:ascii="Toyota Display" w:hAnsi="Toyota Display"/>
          <w:b/>
          <w:sz w:val="36"/>
          <w:szCs w:val="36"/>
          <w:lang w:val="nl-BE"/>
        </w:rPr>
      </w:pPr>
    </w:p>
    <w:p w:rsidR="00126A04" w:rsidRPr="00EC4555" w:rsidRDefault="00126A04" w:rsidP="006716F7">
      <w:pPr>
        <w:spacing w:line="240" w:lineRule="auto"/>
        <w:rPr>
          <w:rFonts w:ascii="Toyota Display" w:hAnsi="Toyota Display"/>
          <w:b/>
          <w:sz w:val="36"/>
          <w:szCs w:val="36"/>
          <w:lang w:val="nl-BE"/>
        </w:rPr>
      </w:pPr>
    </w:p>
    <w:p w:rsidR="00EC4555" w:rsidRPr="00EC4555" w:rsidRDefault="00EC4555" w:rsidP="00EC4555">
      <w:pPr>
        <w:spacing w:after="240" w:line="240" w:lineRule="auto"/>
        <w:rPr>
          <w:rFonts w:ascii="Trebuchet MS" w:eastAsia="Cambria" w:hAnsi="Trebuchet MS"/>
          <w:b/>
          <w:i/>
          <w:sz w:val="24"/>
          <w:lang w:val="nl-NL" w:eastAsia="en-US"/>
        </w:rPr>
      </w:pPr>
      <w:r w:rsidRPr="00EC4555">
        <w:rPr>
          <w:rFonts w:ascii="Toyota Display" w:eastAsia="Cambria" w:hAnsi="Toyota Display"/>
          <w:b/>
          <w:sz w:val="28"/>
          <w:szCs w:val="28"/>
          <w:lang w:val="nl-NL" w:eastAsia="en-US"/>
        </w:rPr>
        <w:t>NIEUWE AYGO – Het succesverhaal gaat verder met een frisse nieuwe neus en meer rijplezier dan ooit</w:t>
      </w:r>
    </w:p>
    <w:p w:rsidR="00EC4555" w:rsidRPr="00EC4555" w:rsidRDefault="00EC4555" w:rsidP="00EC4555">
      <w:pPr>
        <w:spacing w:line="240" w:lineRule="auto"/>
        <w:rPr>
          <w:rFonts w:ascii="Toyota Display" w:eastAsia="Cambria" w:hAnsi="Toyota Display"/>
          <w:b/>
          <w:sz w:val="24"/>
          <w:lang w:val="nl-NL" w:eastAsia="en-US"/>
        </w:rPr>
      </w:pPr>
      <w:r w:rsidRPr="00EC4555">
        <w:rPr>
          <w:rFonts w:ascii="Toyota Display" w:eastAsia="Cambria" w:hAnsi="Toyota Display"/>
          <w:b/>
          <w:sz w:val="24"/>
          <w:lang w:val="nl-NL" w:eastAsia="en-US"/>
        </w:rPr>
        <w:t xml:space="preserve">De nieuwe TOYOTA AYGO beleeft zijn werelddebuut op </w:t>
      </w:r>
      <w:proofErr w:type="gramStart"/>
      <w:r w:rsidRPr="00EC4555">
        <w:rPr>
          <w:rFonts w:ascii="Toyota Display" w:eastAsia="Cambria" w:hAnsi="Toyota Display"/>
          <w:b/>
          <w:sz w:val="24"/>
          <w:lang w:val="nl-NL" w:eastAsia="en-US"/>
        </w:rPr>
        <w:t>het</w:t>
      </w:r>
      <w:proofErr w:type="gramEnd"/>
      <w:r w:rsidRPr="00EC4555">
        <w:rPr>
          <w:rFonts w:ascii="Toyota Display" w:eastAsia="Cambria" w:hAnsi="Toyota Display"/>
          <w:b/>
          <w:sz w:val="24"/>
          <w:lang w:val="nl-NL" w:eastAsia="en-US"/>
        </w:rPr>
        <w:t xml:space="preserve"> autosalon van Genève 2018.</w:t>
      </w:r>
      <w:r w:rsidRPr="00EC4555">
        <w:rPr>
          <w:rFonts w:ascii="Toyota Display" w:eastAsia="Cambria" w:hAnsi="Toyota Display"/>
          <w:sz w:val="24"/>
          <w:lang w:val="nl-NL" w:eastAsia="en-US"/>
        </w:rPr>
        <w:t xml:space="preserve"> </w:t>
      </w:r>
      <w:r w:rsidRPr="00EC4555">
        <w:rPr>
          <w:rFonts w:ascii="Toyota Display" w:eastAsia="Cambria" w:hAnsi="Toyota Display"/>
          <w:b/>
          <w:sz w:val="24"/>
          <w:lang w:val="nl-NL" w:eastAsia="en-US"/>
        </w:rPr>
        <w:t>Om zijn unieke DNA en benijdenswaardige positionering in het uiterst competitieve A-segment nog te versterken, hebben de ontwerpers en ingenieurs van Toyota niet alleen de jeugdige en opvallende uitstraling van de AYGO verbeterd, maar ook zijn prestaties en rijeigenschappen geoptimaliseerd zodat hij nog meer rijplezier biedt.</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 xml:space="preserve">Sinds hij in 2014 werd gelanceerd, is de huidige AYGO uitgegroeid tot een waar succesverhaal voor Toyota in het Europese A-segment. Met het onmiddellijk herkenbare, typische ‘X’-design van zijn neus en zijn brede waaier aan </w:t>
      </w:r>
      <w:proofErr w:type="spellStart"/>
      <w:proofErr w:type="gramStart"/>
      <w:r w:rsidRPr="00EC4555">
        <w:rPr>
          <w:rFonts w:ascii="Toyota Display" w:eastAsia="Cambria" w:hAnsi="Toyota Display"/>
          <w:sz w:val="24"/>
          <w:lang w:val="nl-NL" w:eastAsia="en-US"/>
        </w:rPr>
        <w:t>personaliseringsmogelijkheden</w:t>
      </w:r>
      <w:proofErr w:type="spellEnd"/>
      <w:proofErr w:type="gramEnd"/>
      <w:r w:rsidRPr="00EC4555">
        <w:rPr>
          <w:rFonts w:ascii="Toyota Display" w:eastAsia="Cambria" w:hAnsi="Toyota Display"/>
          <w:sz w:val="24"/>
          <w:lang w:val="nl-NL" w:eastAsia="en-US"/>
        </w:rPr>
        <w:t xml:space="preserve"> weet hij zich steeds te onderscheiden van de massa. </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De AYGO verleidt meer stijlbewuste klanten die hun wagen niet om zuiver rationele redenen kopen en is dankzij zijn opvallende, knappe look en meeslepende rijeigenschappen een van de best presterende Toyota-modellen op het vlak van nieuwe klanten aantrekken en klanten veroveren op andere merken.</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 xml:space="preserve">In 2017 behoorde de AYGO nog tot de meest verkochte modellen in het A-segment, met meer dan 85.000 verkochte exemplaren en een segmentaandeel van 6,6%. </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b/>
          <w:sz w:val="24"/>
          <w:lang w:val="nl-NL" w:eastAsia="en-US"/>
        </w:rPr>
      </w:pPr>
      <w:r w:rsidRPr="00EC4555">
        <w:rPr>
          <w:rFonts w:ascii="Toyota Display" w:eastAsia="Cambria" w:hAnsi="Toyota Display"/>
          <w:b/>
          <w:sz w:val="24"/>
          <w:lang w:val="nl-NL" w:eastAsia="en-US"/>
        </w:rPr>
        <w:t>DESIGN</w:t>
      </w:r>
    </w:p>
    <w:p w:rsidR="00EC4555" w:rsidRPr="00EC4555" w:rsidRDefault="00EC4555" w:rsidP="00EC4555">
      <w:pPr>
        <w:spacing w:line="240" w:lineRule="auto"/>
        <w:rPr>
          <w:rFonts w:ascii="Toyota Display" w:eastAsia="Cambria" w:hAnsi="Toyota Display"/>
          <w:b/>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De nieuwe AYGO behoudt zijn iconische ‘X’-signatuur vooraan, maar de tweedimensionale look werd verder uitgewerkt tot een krachtiger, driedimensionaal architectuurelement.</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 xml:space="preserve">De opvallende nieuwe neus onderscheidt zich door </w:t>
      </w:r>
      <w:proofErr w:type="gramStart"/>
      <w:r w:rsidRPr="00EC4555">
        <w:rPr>
          <w:rFonts w:ascii="Toyota Display" w:eastAsia="Cambria" w:hAnsi="Toyota Display"/>
          <w:sz w:val="24"/>
          <w:lang w:val="nl-NL" w:eastAsia="en-US"/>
        </w:rPr>
        <w:t>hertekende</w:t>
      </w:r>
      <w:proofErr w:type="gramEnd"/>
      <w:r w:rsidRPr="00EC4555">
        <w:rPr>
          <w:rFonts w:ascii="Toyota Display" w:eastAsia="Cambria" w:hAnsi="Toyota Display"/>
          <w:sz w:val="24"/>
          <w:lang w:val="nl-NL" w:eastAsia="en-US"/>
        </w:rPr>
        <w:t xml:space="preserve"> </w:t>
      </w:r>
      <w:r w:rsidRPr="00EC4555">
        <w:rPr>
          <w:rFonts w:ascii="Toyota Display" w:eastAsia="Cambria" w:hAnsi="Toyota Display"/>
          <w:i/>
          <w:iCs/>
          <w:sz w:val="24"/>
          <w:lang w:val="nl-NL" w:eastAsia="en-US"/>
        </w:rPr>
        <w:t>Keen Look</w:t>
      </w:r>
      <w:r w:rsidRPr="00EC4555">
        <w:rPr>
          <w:rFonts w:ascii="Toyota Display" w:eastAsia="Cambria" w:hAnsi="Toyota Display"/>
          <w:sz w:val="24"/>
          <w:lang w:val="nl-NL" w:eastAsia="en-US"/>
        </w:rPr>
        <w:t xml:space="preserve">-lichtblokken vooraan, met geïntegreerde </w:t>
      </w:r>
      <w:proofErr w:type="spellStart"/>
      <w:r w:rsidRPr="00EC4555">
        <w:rPr>
          <w:rFonts w:ascii="Toyota Display" w:eastAsia="Cambria" w:hAnsi="Toyota Display"/>
          <w:sz w:val="24"/>
          <w:lang w:val="nl-NL" w:eastAsia="en-US"/>
        </w:rPr>
        <w:t>leddagrijlichten</w:t>
      </w:r>
      <w:proofErr w:type="spellEnd"/>
      <w:r w:rsidRPr="00EC4555">
        <w:rPr>
          <w:rFonts w:ascii="Toyota Display" w:eastAsia="Cambria" w:hAnsi="Toyota Display"/>
          <w:sz w:val="24"/>
          <w:lang w:val="nl-NL" w:eastAsia="en-US"/>
        </w:rPr>
        <w:t xml:space="preserve"> (DRL) om de onmiddellijk herkenbare look van de AYGO nog te versterken. </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 xml:space="preserve">Het onderste deel vormt een frame rond </w:t>
      </w:r>
      <w:proofErr w:type="gramStart"/>
      <w:r w:rsidRPr="00EC4555">
        <w:rPr>
          <w:rFonts w:ascii="Toyota Display" w:eastAsia="Cambria" w:hAnsi="Toyota Display"/>
          <w:sz w:val="24"/>
          <w:lang w:val="nl-NL" w:eastAsia="en-US"/>
        </w:rPr>
        <w:t>het</w:t>
      </w:r>
      <w:proofErr w:type="gramEnd"/>
      <w:r w:rsidRPr="00EC4555">
        <w:rPr>
          <w:rFonts w:ascii="Toyota Display" w:eastAsia="Cambria" w:hAnsi="Toyota Display"/>
          <w:sz w:val="24"/>
          <w:lang w:val="nl-NL" w:eastAsia="en-US"/>
        </w:rPr>
        <w:t xml:space="preserve"> radiatorrooster en benadrukt de stabiele look en de wendbaarheid die inherent zijn aan een compact model, </w:t>
      </w:r>
      <w:r w:rsidRPr="00EC4555">
        <w:rPr>
          <w:rFonts w:ascii="Toyota Display" w:eastAsia="Cambria" w:hAnsi="Toyota Display"/>
          <w:sz w:val="24"/>
          <w:lang w:val="nl-NL" w:eastAsia="en-US"/>
        </w:rPr>
        <w:lastRenderedPageBreak/>
        <w:t>terwijl de afwerking onder de lampen – verkrijgbaar in Zwart, Glanzend zwart en Zilver – de breedte van de auto in de verf zet.</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In profiel gaat de meer driedimensionale vormgeving van de neus hand in hand met nieuw ontworpen lenzen voor de achterlichtblokken om de voor- en achterkant van de auto visueel met elkaar te verbinden en de indruk van voorwaartse beweging en dynamisme te versterken.</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 xml:space="preserve">Achteraan geven de nieuwe </w:t>
      </w:r>
      <w:proofErr w:type="spellStart"/>
      <w:r w:rsidRPr="00EC4555">
        <w:rPr>
          <w:rFonts w:ascii="Toyota Display" w:eastAsia="Cambria" w:hAnsi="Toyota Display"/>
          <w:sz w:val="24"/>
          <w:lang w:val="nl-NL" w:eastAsia="en-US"/>
        </w:rPr>
        <w:t>leddagrijlichten</w:t>
      </w:r>
      <w:proofErr w:type="spellEnd"/>
      <w:r w:rsidRPr="00EC4555">
        <w:rPr>
          <w:rFonts w:ascii="Toyota Display" w:eastAsia="Cambria" w:hAnsi="Toyota Display"/>
          <w:sz w:val="24"/>
          <w:lang w:val="nl-NL" w:eastAsia="en-US"/>
        </w:rPr>
        <w:t xml:space="preserve"> de AYGO een verfijnde look die het model onmiddellijk herkenbaar maakt. De unieke lichtsignatuur creëert de indruk van een compact passagierscompartiment boven een bredere bumperzone onderaan om de breedte en stabiliteit van de auto te benadrukken.</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De nieuwe koetswerkstijl wordt aangevuld met twee nieuwe koetswerkkleuren – Magenta en Blue – terwijl technisch ogende wieldoppen en 15” lichtmetalen velgen met een uniek design voor elk uitrustingsniveau de hoogwaardige look van de nieuwe AYGO versterken.</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 xml:space="preserve">In het interieur zorgt de opgewaardeerde lay-out van het instrumentenbord voor een meer driedimensionaal effect en een nieuwe verlichtingskleur. Er werd ook een hoogwaardiger kleurschema in </w:t>
      </w:r>
      <w:proofErr w:type="spellStart"/>
      <w:r w:rsidRPr="00EC4555">
        <w:rPr>
          <w:rFonts w:ascii="Toyota Display" w:eastAsia="Cambria" w:hAnsi="Toyota Display"/>
          <w:sz w:val="24"/>
          <w:lang w:val="nl-NL" w:eastAsia="en-US"/>
        </w:rPr>
        <w:t>Quartz</w:t>
      </w:r>
      <w:proofErr w:type="spellEnd"/>
      <w:r w:rsidRPr="00EC4555">
        <w:rPr>
          <w:rFonts w:ascii="Toyota Display" w:eastAsia="Cambria" w:hAnsi="Toyota Display"/>
          <w:sz w:val="24"/>
          <w:lang w:val="nl-NL" w:eastAsia="en-US"/>
        </w:rPr>
        <w:t xml:space="preserve"> </w:t>
      </w:r>
      <w:proofErr w:type="spellStart"/>
      <w:r w:rsidRPr="00EC4555">
        <w:rPr>
          <w:rFonts w:ascii="Toyota Display" w:eastAsia="Cambria" w:hAnsi="Toyota Display"/>
          <w:sz w:val="24"/>
          <w:lang w:val="nl-NL" w:eastAsia="en-US"/>
        </w:rPr>
        <w:t>Grey</w:t>
      </w:r>
      <w:proofErr w:type="spellEnd"/>
      <w:r w:rsidRPr="00EC4555">
        <w:rPr>
          <w:rFonts w:ascii="Toyota Display" w:eastAsia="Cambria" w:hAnsi="Toyota Display"/>
          <w:sz w:val="24"/>
          <w:lang w:val="nl-NL" w:eastAsia="en-US"/>
        </w:rPr>
        <w:t xml:space="preserve"> en Piano Black geïntroduceerd en voor de meeste uitrustingsniveaus werden nieuwe zetelstoffen ontworpen.</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b/>
          <w:sz w:val="24"/>
          <w:lang w:val="nl-NL" w:eastAsia="en-US"/>
        </w:rPr>
      </w:pPr>
      <w:r w:rsidRPr="00EC4555">
        <w:rPr>
          <w:rFonts w:ascii="Toyota Display" w:eastAsia="Cambria" w:hAnsi="Toyota Display"/>
          <w:b/>
          <w:sz w:val="24"/>
          <w:lang w:val="nl-NL" w:eastAsia="en-US"/>
        </w:rPr>
        <w:t>GAMMASTRUCTUUR</w:t>
      </w:r>
    </w:p>
    <w:p w:rsidR="00EC4555" w:rsidRPr="00EC4555" w:rsidRDefault="00EC4555" w:rsidP="00EC4555">
      <w:pPr>
        <w:spacing w:line="240" w:lineRule="auto"/>
        <w:rPr>
          <w:rFonts w:ascii="Toyota Display" w:eastAsia="Cambria" w:hAnsi="Toyota Display"/>
          <w:b/>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 xml:space="preserve">De structuur van het AYGO-gamma werd uitgewerkt om een nog breder publiek aan te trekken dankzij een bijzondere focus op de hogere uitvoeringen. Elk uitrustingsniveau heeft unieke designelementen en is gemakkelijk herkenbaar aan de afwerking van de voorbumper, de specifieke lichtmetalen velgen en de interieuraankleding. </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Van het basisniveau</w:t>
      </w:r>
      <w:r w:rsidRPr="00EC4555">
        <w:rPr>
          <w:rFonts w:ascii="Toyota Display" w:eastAsia="Cambria" w:hAnsi="Toyota Display"/>
          <w:b/>
          <w:sz w:val="24"/>
          <w:lang w:val="nl-NL" w:eastAsia="en-US"/>
        </w:rPr>
        <w:t xml:space="preserve"> x</w:t>
      </w:r>
      <w:r w:rsidRPr="00EC4555">
        <w:rPr>
          <w:rFonts w:ascii="Toyota Display" w:eastAsia="Cambria" w:hAnsi="Toyota Display"/>
          <w:sz w:val="24"/>
          <w:lang w:val="nl-NL" w:eastAsia="en-US"/>
        </w:rPr>
        <w:t xml:space="preserve"> over het middenniveau </w:t>
      </w:r>
      <w:r w:rsidRPr="00EC4555">
        <w:rPr>
          <w:rFonts w:ascii="Toyota Display" w:eastAsia="Cambria" w:hAnsi="Toyota Display"/>
          <w:b/>
          <w:sz w:val="24"/>
          <w:lang w:val="nl-NL" w:eastAsia="en-US"/>
        </w:rPr>
        <w:t>x-</w:t>
      </w:r>
      <w:proofErr w:type="spellStart"/>
      <w:r w:rsidRPr="00EC4555">
        <w:rPr>
          <w:rFonts w:ascii="Toyota Display" w:eastAsia="Cambria" w:hAnsi="Toyota Display"/>
          <w:b/>
          <w:sz w:val="24"/>
          <w:lang w:val="nl-NL" w:eastAsia="en-US"/>
        </w:rPr>
        <w:t>play</w:t>
      </w:r>
      <w:proofErr w:type="spellEnd"/>
      <w:r w:rsidRPr="00EC4555">
        <w:rPr>
          <w:rFonts w:ascii="Toyota Display" w:eastAsia="Cambria" w:hAnsi="Toyota Display"/>
          <w:sz w:val="24"/>
          <w:lang w:val="nl-NL" w:eastAsia="en-US"/>
        </w:rPr>
        <w:t xml:space="preserve"> tot het topniveau </w:t>
      </w:r>
      <w:r w:rsidRPr="00EC4555">
        <w:rPr>
          <w:rFonts w:ascii="Toyota Display" w:eastAsia="Cambria" w:hAnsi="Toyota Display"/>
          <w:b/>
          <w:sz w:val="24"/>
          <w:lang w:val="nl-NL" w:eastAsia="en-US"/>
        </w:rPr>
        <w:t>x-</w:t>
      </w:r>
      <w:proofErr w:type="spellStart"/>
      <w:r w:rsidRPr="00EC4555">
        <w:rPr>
          <w:rFonts w:ascii="Toyota Display" w:eastAsia="Cambria" w:hAnsi="Toyota Display"/>
          <w:b/>
          <w:sz w:val="24"/>
          <w:lang w:val="nl-NL" w:eastAsia="en-US"/>
        </w:rPr>
        <w:t>clusiv</w:t>
      </w:r>
      <w:proofErr w:type="spellEnd"/>
      <w:r w:rsidRPr="00EC4555">
        <w:rPr>
          <w:rFonts w:ascii="Toyota Display" w:eastAsia="Cambria" w:hAnsi="Toyota Display"/>
          <w:sz w:val="24"/>
          <w:lang w:val="nl-NL" w:eastAsia="en-US"/>
        </w:rPr>
        <w:t>: elk uitrustingsniveau werd uitgekiend om te beantwoorden aan de wensen en behoeften van de verschillende doelgroepen.</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 xml:space="preserve">De versie </w:t>
      </w:r>
      <w:r w:rsidRPr="00EC4555">
        <w:rPr>
          <w:rFonts w:ascii="Toyota Display" w:eastAsia="Cambria" w:hAnsi="Toyota Display"/>
          <w:b/>
          <w:bCs/>
          <w:sz w:val="24"/>
          <w:lang w:val="nl-NL" w:eastAsia="en-US"/>
        </w:rPr>
        <w:t>x-</w:t>
      </w:r>
      <w:proofErr w:type="spellStart"/>
      <w:r w:rsidRPr="00EC4555">
        <w:rPr>
          <w:rFonts w:ascii="Toyota Display" w:eastAsia="Cambria" w:hAnsi="Toyota Display"/>
          <w:b/>
          <w:bCs/>
          <w:sz w:val="24"/>
          <w:lang w:val="nl-NL" w:eastAsia="en-US"/>
        </w:rPr>
        <w:t>play</w:t>
      </w:r>
      <w:proofErr w:type="spellEnd"/>
      <w:r w:rsidRPr="00EC4555">
        <w:rPr>
          <w:rFonts w:ascii="Toyota Display" w:eastAsia="Cambria" w:hAnsi="Toyota Display"/>
          <w:sz w:val="24"/>
          <w:lang w:val="nl-NL" w:eastAsia="en-US"/>
        </w:rPr>
        <w:t xml:space="preserve"> staat centraal in de gammastrategie voor de nieuwe AYGO. Ze kan worden aangevuld met verscheidene opties zodat klanten hun wagen op hun persoonlijke smaak kunnen afstemmen. De </w:t>
      </w:r>
      <w:r w:rsidRPr="00EC4555">
        <w:rPr>
          <w:rFonts w:ascii="Toyota Display" w:eastAsia="Cambria" w:hAnsi="Toyota Display"/>
          <w:b/>
          <w:bCs/>
          <w:sz w:val="24"/>
          <w:lang w:val="nl-NL" w:eastAsia="en-US"/>
        </w:rPr>
        <w:t>x-</w:t>
      </w:r>
      <w:proofErr w:type="spellStart"/>
      <w:r w:rsidRPr="00EC4555">
        <w:rPr>
          <w:rFonts w:ascii="Toyota Display" w:eastAsia="Cambria" w:hAnsi="Toyota Display"/>
          <w:b/>
          <w:bCs/>
          <w:sz w:val="24"/>
          <w:lang w:val="nl-NL" w:eastAsia="en-US"/>
        </w:rPr>
        <w:t>play</w:t>
      </w:r>
      <w:proofErr w:type="spellEnd"/>
      <w:r w:rsidRPr="00EC4555">
        <w:rPr>
          <w:rFonts w:ascii="Toyota Display" w:eastAsia="Cambria" w:hAnsi="Toyota Display"/>
          <w:sz w:val="24"/>
          <w:lang w:val="nl-NL" w:eastAsia="en-US"/>
        </w:rPr>
        <w:t>-versie biedt uitzonderlijk veel waar voor haar geld dankzij de uitgebreide standaarduitrusting met onder meer airconditioning en het x-</w:t>
      </w:r>
      <w:proofErr w:type="spellStart"/>
      <w:r w:rsidRPr="00EC4555">
        <w:rPr>
          <w:rFonts w:ascii="Toyota Display" w:eastAsia="Cambria" w:hAnsi="Toyota Display"/>
          <w:sz w:val="24"/>
          <w:lang w:val="nl-NL" w:eastAsia="en-US"/>
        </w:rPr>
        <w:t>touch</w:t>
      </w:r>
      <w:proofErr w:type="spellEnd"/>
      <w:r w:rsidRPr="00EC4555">
        <w:rPr>
          <w:rFonts w:ascii="Toyota Display" w:eastAsia="Cambria" w:hAnsi="Toyota Display"/>
          <w:sz w:val="24"/>
          <w:lang w:val="nl-NL" w:eastAsia="en-US"/>
        </w:rPr>
        <w:t xml:space="preserve">-multimediasysteem met 7” scherm. </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 xml:space="preserve">De nieuwe topversie </w:t>
      </w:r>
      <w:r w:rsidRPr="00EC4555">
        <w:rPr>
          <w:rFonts w:ascii="Toyota Display" w:eastAsia="Cambria" w:hAnsi="Toyota Display"/>
          <w:b/>
          <w:bCs/>
          <w:sz w:val="24"/>
          <w:lang w:val="nl-NL" w:eastAsia="en-US"/>
        </w:rPr>
        <w:t>x-</w:t>
      </w:r>
      <w:proofErr w:type="spellStart"/>
      <w:r w:rsidRPr="00EC4555">
        <w:rPr>
          <w:rFonts w:ascii="Toyota Display" w:eastAsia="Cambria" w:hAnsi="Toyota Display"/>
          <w:b/>
          <w:bCs/>
          <w:sz w:val="24"/>
          <w:lang w:val="nl-NL" w:eastAsia="en-US"/>
        </w:rPr>
        <w:t>clusiv</w:t>
      </w:r>
      <w:proofErr w:type="spellEnd"/>
      <w:r w:rsidRPr="00EC4555">
        <w:rPr>
          <w:rFonts w:ascii="Toyota Display" w:eastAsia="Cambria" w:hAnsi="Toyota Display"/>
          <w:sz w:val="24"/>
          <w:lang w:val="nl-NL" w:eastAsia="en-US"/>
        </w:rPr>
        <w:t xml:space="preserve"> bouwt voort op de standaarduitrusting van de x-</w:t>
      </w:r>
      <w:proofErr w:type="spellStart"/>
      <w:r w:rsidRPr="00EC4555">
        <w:rPr>
          <w:rFonts w:ascii="Toyota Display" w:eastAsia="Cambria" w:hAnsi="Toyota Display"/>
          <w:sz w:val="24"/>
          <w:lang w:val="nl-NL" w:eastAsia="en-US"/>
        </w:rPr>
        <w:t>play</w:t>
      </w:r>
      <w:proofErr w:type="spellEnd"/>
      <w:r w:rsidRPr="00EC4555">
        <w:rPr>
          <w:rFonts w:ascii="Toyota Display" w:eastAsia="Cambria" w:hAnsi="Toyota Display"/>
          <w:sz w:val="24"/>
          <w:lang w:val="nl-NL" w:eastAsia="en-US"/>
        </w:rPr>
        <w:t xml:space="preserve"> en vult ze aan met een opvallend tweekleurenschema met keuze uit drie sferen, unieke 15” lichtmetalen velgen met dubbele spaken, zetels met een deels lederen bekleding, een automatische airconditioning, een sleutelvrij instapsysteem en Toyota Safety Sense. </w:t>
      </w:r>
    </w:p>
    <w:p w:rsidR="00EC4555" w:rsidRPr="00EC4555" w:rsidRDefault="00EC4555" w:rsidP="00EC4555">
      <w:pPr>
        <w:spacing w:line="240" w:lineRule="auto"/>
        <w:rPr>
          <w:rFonts w:ascii="Toyota Display" w:eastAsia="Cambria" w:hAnsi="Toyota Display"/>
          <w:sz w:val="24"/>
          <w:lang w:val="nl-NL" w:eastAsia="en-US"/>
        </w:rPr>
      </w:pPr>
    </w:p>
    <w:p w:rsidR="002C1E31" w:rsidRDefault="002C1E31" w:rsidP="00EC4555">
      <w:pPr>
        <w:spacing w:line="240" w:lineRule="auto"/>
        <w:rPr>
          <w:rFonts w:ascii="Toyota Display" w:eastAsia="Cambria" w:hAnsi="Toyota Display"/>
          <w:sz w:val="24"/>
          <w:lang w:val="nl-NL" w:eastAsia="en-US"/>
        </w:rPr>
      </w:pPr>
      <w:r>
        <w:rPr>
          <w:rFonts w:ascii="Toyota Display" w:eastAsia="Cambria" w:hAnsi="Toyota Display"/>
          <w:sz w:val="24"/>
          <w:lang w:val="nl-NL" w:eastAsia="en-US"/>
        </w:rPr>
        <w:br w:type="page"/>
      </w: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lastRenderedPageBreak/>
        <w:t xml:space="preserve">Daarnaast zullen twee speciale reeksen, </w:t>
      </w:r>
      <w:r w:rsidRPr="00EC4555">
        <w:rPr>
          <w:rFonts w:ascii="Toyota Display" w:eastAsia="Cambria" w:hAnsi="Toyota Display"/>
          <w:b/>
          <w:sz w:val="24"/>
          <w:lang w:val="nl-NL" w:eastAsia="en-US"/>
        </w:rPr>
        <w:t>x-</w:t>
      </w:r>
      <w:proofErr w:type="spellStart"/>
      <w:r w:rsidRPr="00EC4555">
        <w:rPr>
          <w:rFonts w:ascii="Toyota Display" w:eastAsia="Cambria" w:hAnsi="Toyota Display"/>
          <w:b/>
          <w:sz w:val="24"/>
          <w:lang w:val="nl-NL" w:eastAsia="en-US"/>
        </w:rPr>
        <w:t>cite</w:t>
      </w:r>
      <w:proofErr w:type="spellEnd"/>
      <w:r w:rsidRPr="00EC4555">
        <w:rPr>
          <w:rFonts w:ascii="Toyota Display" w:eastAsia="Cambria" w:hAnsi="Toyota Display"/>
          <w:sz w:val="24"/>
          <w:lang w:val="nl-NL" w:eastAsia="en-US"/>
        </w:rPr>
        <w:t xml:space="preserve"> en </w:t>
      </w:r>
      <w:r w:rsidRPr="00EC4555">
        <w:rPr>
          <w:rFonts w:ascii="Toyota Display" w:eastAsia="Cambria" w:hAnsi="Toyota Display"/>
          <w:b/>
          <w:sz w:val="24"/>
          <w:lang w:val="nl-NL" w:eastAsia="en-US"/>
        </w:rPr>
        <w:t>x-trend</w:t>
      </w:r>
      <w:r w:rsidRPr="00EC4555">
        <w:rPr>
          <w:rFonts w:ascii="Toyota Display" w:eastAsia="Cambria" w:hAnsi="Toyota Display"/>
          <w:sz w:val="24"/>
          <w:lang w:val="nl-NL" w:eastAsia="en-US"/>
        </w:rPr>
        <w:t>, het AYGO-gamma op regelmatige basis opfrissen.</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proofErr w:type="gramStart"/>
      <w:r w:rsidRPr="00EC4555">
        <w:rPr>
          <w:rFonts w:ascii="Toyota Display" w:eastAsia="Cambria" w:hAnsi="Toyota Display"/>
          <w:b/>
          <w:sz w:val="24"/>
          <w:lang w:val="nl-NL" w:eastAsia="en-US"/>
        </w:rPr>
        <w:t>x-</w:t>
      </w:r>
      <w:proofErr w:type="spellStart"/>
      <w:r w:rsidRPr="00EC4555">
        <w:rPr>
          <w:rFonts w:ascii="Toyota Display" w:eastAsia="Cambria" w:hAnsi="Toyota Display"/>
          <w:b/>
          <w:sz w:val="24"/>
          <w:lang w:val="nl-NL" w:eastAsia="en-US"/>
        </w:rPr>
        <w:t>cite</w:t>
      </w:r>
      <w:proofErr w:type="spellEnd"/>
      <w:proofErr w:type="gramEnd"/>
      <w:r w:rsidRPr="00EC4555">
        <w:rPr>
          <w:rFonts w:ascii="Toyota Display" w:eastAsia="Cambria" w:hAnsi="Toyota Display"/>
          <w:sz w:val="24"/>
          <w:lang w:val="nl-NL" w:eastAsia="en-US"/>
        </w:rPr>
        <w:t xml:space="preserve"> is de meest opvallende versie in het AYGO-gamma dankzij het unieke tweekleurige koetswerk in de tint Magenta, de specifieke, volledig zwarte 15” lichtmetalen velgen, de zetelstof Manhattan met stiknaden in de kleur Magenta, de inzetstukken in koetswerkkleur voor de verluchtingsroosters en de versnellingspookknop, evenals de pianozwarte afwerking voor het instrumentenbord en de rand rond de versnellingspook.</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 xml:space="preserve">Klanten die een meer dynamische variant van </w:t>
      </w:r>
      <w:proofErr w:type="spellStart"/>
      <w:r w:rsidRPr="00EC4555">
        <w:rPr>
          <w:rFonts w:ascii="Toyota Display" w:eastAsia="Cambria" w:hAnsi="Toyota Display"/>
          <w:sz w:val="24"/>
          <w:lang w:val="nl-NL" w:eastAsia="en-US"/>
        </w:rPr>
        <w:t>Toyota’s</w:t>
      </w:r>
      <w:proofErr w:type="spellEnd"/>
      <w:r w:rsidRPr="00EC4555">
        <w:rPr>
          <w:rFonts w:ascii="Toyota Display" w:eastAsia="Cambria" w:hAnsi="Toyota Display"/>
          <w:sz w:val="24"/>
          <w:lang w:val="nl-NL" w:eastAsia="en-US"/>
        </w:rPr>
        <w:t xml:space="preserve"> stadswagen zoeken, kunnen zich laten verleiden door de versie </w:t>
      </w:r>
      <w:r w:rsidRPr="00EC4555">
        <w:rPr>
          <w:rFonts w:ascii="Toyota Display" w:eastAsia="Cambria" w:hAnsi="Toyota Display"/>
          <w:b/>
          <w:sz w:val="24"/>
          <w:lang w:val="nl-NL" w:eastAsia="en-US"/>
        </w:rPr>
        <w:t>x-trend</w:t>
      </w:r>
      <w:r w:rsidRPr="00EC4555">
        <w:rPr>
          <w:rFonts w:ascii="Toyota Display" w:eastAsia="Cambria" w:hAnsi="Toyota Display"/>
          <w:sz w:val="24"/>
          <w:lang w:val="nl-NL" w:eastAsia="en-US"/>
        </w:rPr>
        <w:t>. Zijn zwarte koetswerk wordt aangevuld met zwarte sierelementen rond de koplampen, opvallende buitenspiegelkappen in de kleur Cyaan, een unieke set sportieve stickers, speciale 15” lichtmetalen velgen met tien spaken, een deels lederen bekleding en interieurelementen in Cyaan.</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b/>
          <w:sz w:val="24"/>
          <w:lang w:val="nl-NL" w:eastAsia="en-US"/>
        </w:rPr>
      </w:pPr>
    </w:p>
    <w:p w:rsidR="00EC4555" w:rsidRPr="00EC4555" w:rsidRDefault="00EC4555" w:rsidP="00EC4555">
      <w:pPr>
        <w:spacing w:line="240" w:lineRule="auto"/>
        <w:rPr>
          <w:rFonts w:ascii="Toyota Display" w:eastAsia="Cambria" w:hAnsi="Toyota Display"/>
          <w:b/>
          <w:sz w:val="24"/>
          <w:lang w:val="nl-NL" w:eastAsia="en-US"/>
        </w:rPr>
      </w:pPr>
      <w:r w:rsidRPr="00EC4555">
        <w:rPr>
          <w:rFonts w:ascii="Toyota Display" w:eastAsia="Cambria" w:hAnsi="Toyota Display"/>
          <w:b/>
          <w:sz w:val="24"/>
          <w:lang w:val="nl-NL" w:eastAsia="en-US"/>
        </w:rPr>
        <w:t>RIJGEDRAG</w:t>
      </w:r>
    </w:p>
    <w:p w:rsidR="00EC4555" w:rsidRPr="00EC4555" w:rsidRDefault="00EC4555" w:rsidP="00EC4555">
      <w:pPr>
        <w:spacing w:line="240" w:lineRule="auto"/>
        <w:rPr>
          <w:rFonts w:ascii="Toyota Display" w:eastAsia="Cambria" w:hAnsi="Toyota Display"/>
          <w:b/>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De prestaties en dynamiek van de nieuwe AYGO werden verbeterd voor nog meer wendbaarheid in de stad, zonder dat daarbij werd geraakt aan zijn toonaangevend lage verbruik. Bovendien gingen de NVH-waarden (lawaai, trillingen en schokken) gevoelig omlaag om het comfort in de wagen te verbeteren.</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 xml:space="preserve">Ook voldoet </w:t>
      </w:r>
      <w:proofErr w:type="spellStart"/>
      <w:r w:rsidRPr="00EC4555">
        <w:rPr>
          <w:rFonts w:ascii="Toyota Display" w:eastAsia="Cambria" w:hAnsi="Toyota Display"/>
          <w:sz w:val="24"/>
          <w:lang w:val="nl-NL" w:eastAsia="en-US"/>
        </w:rPr>
        <w:t>Toyota’s</w:t>
      </w:r>
      <w:proofErr w:type="spellEnd"/>
      <w:r w:rsidRPr="00EC4555">
        <w:rPr>
          <w:rFonts w:ascii="Toyota Display" w:eastAsia="Cambria" w:hAnsi="Toyota Display"/>
          <w:sz w:val="24"/>
          <w:lang w:val="nl-NL" w:eastAsia="en-US"/>
        </w:rPr>
        <w:t xml:space="preserve"> bekroonde driecilinder VVT-i-motor met een inhoud van 998 cm³, twaalf kleppen en een dubbele bovenliggende nokkenas voortaan aan de Euro 6.2-normen. Hij werd </w:t>
      </w:r>
      <w:proofErr w:type="gramStart"/>
      <w:r w:rsidRPr="00EC4555">
        <w:rPr>
          <w:rFonts w:ascii="Toyota Display" w:eastAsia="Cambria" w:hAnsi="Toyota Display"/>
          <w:sz w:val="24"/>
          <w:lang w:val="nl-NL" w:eastAsia="en-US"/>
        </w:rPr>
        <w:t>herwerkt</w:t>
      </w:r>
      <w:proofErr w:type="gramEnd"/>
      <w:r w:rsidRPr="00EC4555">
        <w:rPr>
          <w:rFonts w:ascii="Toyota Display" w:eastAsia="Cambria" w:hAnsi="Toyota Display"/>
          <w:sz w:val="24"/>
          <w:lang w:val="nl-NL" w:eastAsia="en-US"/>
        </w:rPr>
        <w:t xml:space="preserve"> en combineert een ideale balans tussen vermogen en verbruik met een hoger koppel, dat al vanaf een lager toerental ter beschikking staat om de rijervaring in het stadsverkeer nog te verbeteren.</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Ook beschikt hij over een nieuw injectiesysteem met twee verstuivers per cilinder, een hogere compressieverhouding, een aantal wrijvingsarme onderdelen, een gekoelde uitlaatgasrecirculatie (EGR) en een verbeterde balans om trillingen bij het vrijlooptoerental te vermijden.</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 xml:space="preserve">De benzinemotor ontwikkelt voortaan 53 kW/72 pk bij 6.000 t/min en een koppel van 93 </w:t>
      </w:r>
      <w:proofErr w:type="spellStart"/>
      <w:r w:rsidRPr="00EC4555">
        <w:rPr>
          <w:rFonts w:ascii="Toyota Display" w:eastAsia="Cambria" w:hAnsi="Toyota Display"/>
          <w:sz w:val="24"/>
          <w:lang w:val="nl-NL" w:eastAsia="en-US"/>
        </w:rPr>
        <w:t>Nm</w:t>
      </w:r>
      <w:proofErr w:type="spellEnd"/>
      <w:r w:rsidRPr="00EC4555">
        <w:rPr>
          <w:rFonts w:ascii="Toyota Display" w:eastAsia="Cambria" w:hAnsi="Toyota Display"/>
          <w:sz w:val="24"/>
          <w:lang w:val="nl-NL" w:eastAsia="en-US"/>
        </w:rPr>
        <w:t xml:space="preserve"> bij 4.400 t/min. De nieuwe AYGO accelereert van 0 tot 100 km/u in 13,8 seconden en haalt een topsnelheid van 160 km/u.</w:t>
      </w:r>
    </w:p>
    <w:p w:rsidR="00EC4555" w:rsidRPr="00EC4555" w:rsidRDefault="00EC4555" w:rsidP="00EC4555">
      <w:pPr>
        <w:spacing w:line="240" w:lineRule="auto"/>
        <w:rPr>
          <w:rFonts w:ascii="Toyota Display" w:eastAsia="Cambria" w:hAnsi="Toyota Display"/>
          <w:sz w:val="24"/>
          <w:lang w:val="nl-NL" w:eastAsia="en-US"/>
        </w:rPr>
      </w:pPr>
    </w:p>
    <w:p w:rsidR="002C1E31"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De</w:t>
      </w:r>
      <w:r w:rsidR="002C1E31">
        <w:rPr>
          <w:rFonts w:ascii="Toyota Display" w:eastAsia="Cambria" w:hAnsi="Toyota Display"/>
          <w:sz w:val="24"/>
          <w:lang w:val="nl-NL" w:eastAsia="en-US"/>
        </w:rPr>
        <w:t xml:space="preserve">ze </w:t>
      </w:r>
      <w:r w:rsidRPr="00EC4555">
        <w:rPr>
          <w:rFonts w:ascii="Toyota Display" w:eastAsia="Cambria" w:hAnsi="Toyota Display"/>
          <w:sz w:val="24"/>
          <w:lang w:val="nl-NL" w:eastAsia="en-US"/>
        </w:rPr>
        <w:t>versie ziet haar brandstofverbruik dalen van 4,1 naar 3,9 l/100 km</w:t>
      </w:r>
      <w:r w:rsidR="002C1E31">
        <w:rPr>
          <w:rFonts w:ascii="Toyota Display" w:eastAsia="Cambria" w:hAnsi="Toyota Display"/>
          <w:sz w:val="24"/>
          <w:lang w:val="nl-NL" w:eastAsia="en-US"/>
        </w:rPr>
        <w:t xml:space="preserve"> (NEDC cyclus)</w:t>
      </w:r>
      <w:r w:rsidRPr="00EC4555">
        <w:rPr>
          <w:rFonts w:ascii="Toyota Display" w:eastAsia="Cambria" w:hAnsi="Toyota Display"/>
          <w:sz w:val="24"/>
          <w:lang w:val="nl-NL" w:eastAsia="en-US"/>
        </w:rPr>
        <w:t>, goed voor een reductie van de CO</w:t>
      </w:r>
      <w:r w:rsidRPr="00EC4555">
        <w:rPr>
          <w:rFonts w:ascii="Toyota Display" w:eastAsia="Cambria" w:hAnsi="Toyota Display"/>
          <w:sz w:val="24"/>
          <w:vertAlign w:val="subscript"/>
          <w:lang w:val="nl-NL" w:eastAsia="en-US"/>
        </w:rPr>
        <w:t>2</w:t>
      </w:r>
      <w:r w:rsidRPr="00EC4555">
        <w:rPr>
          <w:rFonts w:ascii="Toyota Display" w:eastAsia="Cambria" w:hAnsi="Toyota Display"/>
          <w:sz w:val="24"/>
          <w:lang w:val="nl-NL" w:eastAsia="en-US"/>
        </w:rPr>
        <w:t>-uitstoot met 5 g/km tot nauwelijks 90 </w:t>
      </w:r>
      <w:proofErr w:type="gramStart"/>
      <w:r w:rsidRPr="00EC4555">
        <w:rPr>
          <w:rFonts w:ascii="Toyota Display" w:eastAsia="Cambria" w:hAnsi="Toyota Display"/>
          <w:sz w:val="24"/>
          <w:lang w:val="nl-NL" w:eastAsia="en-US"/>
        </w:rPr>
        <w:t xml:space="preserve">g/km. </w:t>
      </w:r>
      <w:r w:rsidR="002C1E31">
        <w:rPr>
          <w:rFonts w:ascii="Toyota Display" w:eastAsia="Cambria" w:hAnsi="Toyota Display"/>
          <w:sz w:val="24"/>
          <w:lang w:val="nl-NL" w:eastAsia="en-US"/>
        </w:rPr>
        <w:t xml:space="preserve">  </w:t>
      </w:r>
      <w:proofErr w:type="gramEnd"/>
      <w:r w:rsidR="002C1E31">
        <w:rPr>
          <w:rFonts w:ascii="Toyota Display" w:eastAsia="Cambria" w:hAnsi="Toyota Display"/>
          <w:sz w:val="24"/>
          <w:lang w:val="nl-NL" w:eastAsia="en-US"/>
        </w:rPr>
        <w:t xml:space="preserve">Vlg. de nieuwe homologatie procedure zal deze uitstoot </w:t>
      </w:r>
      <w:r w:rsidR="002C1E31" w:rsidRPr="00EC4555">
        <w:rPr>
          <w:rFonts w:ascii="Toyota Display" w:eastAsia="Cambria" w:hAnsi="Toyota Display"/>
          <w:sz w:val="24"/>
          <w:lang w:val="nl-NL" w:eastAsia="en-US"/>
        </w:rPr>
        <w:t>9</w:t>
      </w:r>
      <w:r w:rsidR="002C1E31">
        <w:rPr>
          <w:rFonts w:ascii="Toyota Display" w:eastAsia="Cambria" w:hAnsi="Toyota Display"/>
          <w:sz w:val="24"/>
          <w:lang w:val="nl-NL" w:eastAsia="en-US"/>
        </w:rPr>
        <w:t xml:space="preserve">3 g/km </w:t>
      </w:r>
      <w:proofErr w:type="gramStart"/>
      <w:r w:rsidR="002C1E31" w:rsidRPr="00EC4555">
        <w:rPr>
          <w:rFonts w:ascii="Toyota Display" w:eastAsia="Cambria" w:hAnsi="Toyota Display"/>
          <w:sz w:val="24"/>
          <w:vertAlign w:val="superscript"/>
          <w:lang w:val="nl-NL" w:eastAsia="en-US"/>
        </w:rPr>
        <w:t>1</w:t>
      </w:r>
      <w:proofErr w:type="gramEnd"/>
      <w:r w:rsidR="002C1E31">
        <w:rPr>
          <w:rFonts w:ascii="Toyota Display" w:eastAsia="Cambria" w:hAnsi="Toyota Display"/>
          <w:sz w:val="24"/>
          <w:vertAlign w:val="superscript"/>
          <w:lang w:val="nl-NL" w:eastAsia="en-US"/>
        </w:rPr>
        <w:t xml:space="preserve"> </w:t>
      </w:r>
      <w:r w:rsidR="002C1E31">
        <w:rPr>
          <w:rFonts w:ascii="Toyota Display" w:eastAsia="Cambria" w:hAnsi="Toyota Display"/>
          <w:sz w:val="24"/>
          <w:lang w:val="nl-NL" w:eastAsia="en-US"/>
        </w:rPr>
        <w:t>bedragen.</w:t>
      </w:r>
    </w:p>
    <w:p w:rsidR="002C1E31" w:rsidRPr="00EC4555" w:rsidRDefault="002C1E31" w:rsidP="002C1E31">
      <w:pPr>
        <w:spacing w:line="240" w:lineRule="auto"/>
        <w:rPr>
          <w:rFonts w:ascii="Toyota Display" w:eastAsia="Cambria" w:hAnsi="Toyota Display"/>
          <w:sz w:val="24"/>
          <w:lang w:val="nl-NL" w:eastAsia="en-US"/>
        </w:rPr>
      </w:pPr>
    </w:p>
    <w:p w:rsidR="002C1E31" w:rsidRDefault="002C1E31" w:rsidP="002C1E31">
      <w:pPr>
        <w:spacing w:line="240" w:lineRule="auto"/>
        <w:rPr>
          <w:rFonts w:ascii="Toyota Display" w:eastAsia="Cambria" w:hAnsi="Toyota Display"/>
          <w:sz w:val="16"/>
          <w:vertAlign w:val="superscript"/>
          <w:lang w:val="nl-NL" w:eastAsia="en-US"/>
        </w:rPr>
      </w:pPr>
    </w:p>
    <w:p w:rsidR="002C1E31" w:rsidRDefault="002C1E31" w:rsidP="002C1E31">
      <w:pPr>
        <w:spacing w:line="240" w:lineRule="auto"/>
        <w:rPr>
          <w:rFonts w:ascii="Toyota Display" w:eastAsia="Cambria" w:hAnsi="Toyota Display"/>
          <w:sz w:val="16"/>
          <w:vertAlign w:val="superscript"/>
          <w:lang w:val="nl-NL" w:eastAsia="en-US"/>
        </w:rPr>
      </w:pPr>
    </w:p>
    <w:p w:rsidR="002C1E31" w:rsidRDefault="002C1E31" w:rsidP="002C1E31">
      <w:pPr>
        <w:spacing w:line="240" w:lineRule="auto"/>
        <w:rPr>
          <w:rFonts w:ascii="Toyota Display" w:eastAsia="Cambria" w:hAnsi="Toyota Display"/>
          <w:sz w:val="16"/>
          <w:vertAlign w:val="superscript"/>
          <w:lang w:val="nl-NL" w:eastAsia="en-US"/>
        </w:rPr>
      </w:pPr>
    </w:p>
    <w:p w:rsidR="002C1E31" w:rsidRPr="00EC4555" w:rsidRDefault="002C1E31" w:rsidP="002C1E31">
      <w:pPr>
        <w:spacing w:line="240" w:lineRule="auto"/>
        <w:rPr>
          <w:rFonts w:ascii="Toyota Display" w:eastAsia="Cambria" w:hAnsi="Toyota Display"/>
          <w:sz w:val="16"/>
          <w:lang w:val="nl-NL" w:eastAsia="en-US"/>
        </w:rPr>
      </w:pPr>
      <w:r w:rsidRPr="002C1E31">
        <w:rPr>
          <w:rFonts w:ascii="Toyota Display" w:eastAsia="Cambria" w:hAnsi="Toyota Display"/>
          <w:sz w:val="16"/>
          <w:vertAlign w:val="superscript"/>
          <w:lang w:val="nl-NL" w:eastAsia="en-US"/>
        </w:rPr>
        <w:t>1</w:t>
      </w:r>
      <w:r w:rsidRPr="002C1E31">
        <w:rPr>
          <w:rFonts w:ascii="Toyota Display" w:eastAsia="Cambria" w:hAnsi="Toyota Display"/>
          <w:sz w:val="16"/>
          <w:lang w:val="nl-NL" w:eastAsia="en-US"/>
        </w:rPr>
        <w:t xml:space="preserve"> </w:t>
      </w:r>
      <w:r>
        <w:rPr>
          <w:rFonts w:ascii="Toyota Display" w:eastAsia="Cambria" w:hAnsi="Toyota Display"/>
          <w:sz w:val="16"/>
          <w:lang w:val="nl-NL" w:eastAsia="en-US"/>
        </w:rPr>
        <w:t xml:space="preserve">Gebaseerd op het reglement EC 2017/1153 alsook het amendement EC 2017/1231 </w:t>
      </w:r>
      <w:proofErr w:type="gramStart"/>
      <w:r>
        <w:rPr>
          <w:rFonts w:ascii="Toyota Display" w:eastAsia="Cambria" w:hAnsi="Toyota Display"/>
          <w:sz w:val="16"/>
          <w:lang w:val="nl-NL" w:eastAsia="en-US"/>
        </w:rPr>
        <w:t xml:space="preserve">- </w:t>
      </w:r>
      <w:r w:rsidRPr="002C1E31">
        <w:rPr>
          <w:rFonts w:ascii="Toyota Display" w:eastAsia="Cambria" w:hAnsi="Toyota Display"/>
          <w:sz w:val="16"/>
          <w:lang w:val="nl-NL" w:eastAsia="en-US"/>
        </w:rPr>
        <w:t xml:space="preserve"> </w:t>
      </w:r>
      <w:proofErr w:type="gramEnd"/>
      <w:r w:rsidRPr="002C1E31">
        <w:rPr>
          <w:rFonts w:ascii="Toyota Display" w:eastAsia="Cambria" w:hAnsi="Toyota Display"/>
          <w:sz w:val="16"/>
          <w:lang w:val="nl-NL" w:eastAsia="en-US"/>
        </w:rPr>
        <w:t>in afwachting van definitieve homologatie</w:t>
      </w:r>
    </w:p>
    <w:p w:rsidR="002C1E31" w:rsidRDefault="002C1E31" w:rsidP="00EC4555">
      <w:pPr>
        <w:spacing w:line="240" w:lineRule="auto"/>
        <w:rPr>
          <w:rFonts w:ascii="Toyota Display" w:eastAsia="Cambria" w:hAnsi="Toyota Display"/>
          <w:sz w:val="24"/>
          <w:lang w:val="nl-NL" w:eastAsia="en-US"/>
        </w:rPr>
      </w:pPr>
    </w:p>
    <w:p w:rsidR="002C1E31" w:rsidRDefault="002C1E31"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Als aanvulling op die verbeterde motorprestaties en efficiëntie werd de afstelling van de ophanging herzien en werd de software van de stuurinrichting bijgewerkt zodat de nieuwe AYGO sneller en nauwkeuriger reageert op de input van de bestuurder om een nog levendiger rijgedrag neer te zetten en het rijplezier in de stad te verhogen.</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Door ook extra dichtings- en absorptiematerialen toe te voegen aan het dashboard, de A-stijlen, de deuren en de koffer hebben de ingenieurs de NVH-waarden in het interieur sterk teruggedrongen over een brede waaier aan toerentallen.</w:t>
      </w:r>
    </w:p>
    <w:p w:rsidR="00EC4555" w:rsidRPr="00EC4555" w:rsidRDefault="00EC4555" w:rsidP="00EC4555">
      <w:pPr>
        <w:spacing w:line="240" w:lineRule="auto"/>
        <w:rPr>
          <w:rFonts w:ascii="Toyota Display" w:eastAsia="Cambria" w:hAnsi="Toyota Display"/>
          <w:sz w:val="24"/>
          <w:lang w:val="nl-NL" w:eastAsia="en-US"/>
        </w:rPr>
      </w:pPr>
    </w:p>
    <w:p w:rsidR="002C1E31" w:rsidRDefault="002C1E31" w:rsidP="00EC4555">
      <w:pPr>
        <w:spacing w:line="240" w:lineRule="auto"/>
        <w:rPr>
          <w:rFonts w:ascii="Toyota Display" w:eastAsia="Cambria" w:hAnsi="Toyota Display"/>
          <w:b/>
          <w:sz w:val="24"/>
          <w:lang w:val="nl-NL" w:eastAsia="en-US"/>
        </w:rPr>
      </w:pPr>
    </w:p>
    <w:p w:rsidR="00EC4555" w:rsidRPr="00EC4555" w:rsidRDefault="00EC4555" w:rsidP="00EC4555">
      <w:pPr>
        <w:spacing w:line="240" w:lineRule="auto"/>
        <w:rPr>
          <w:rFonts w:ascii="Toyota Display" w:eastAsia="Cambria" w:hAnsi="Toyota Display"/>
          <w:b/>
          <w:sz w:val="24"/>
          <w:lang w:val="nl-NL" w:eastAsia="en-US"/>
        </w:rPr>
      </w:pPr>
      <w:r w:rsidRPr="00EC4555">
        <w:rPr>
          <w:rFonts w:ascii="Toyota Display" w:eastAsia="Cambria" w:hAnsi="Toyota Display"/>
          <w:b/>
          <w:sz w:val="24"/>
          <w:lang w:val="nl-NL" w:eastAsia="en-US"/>
        </w:rPr>
        <w:t>TOYOTA SAFETY SENSE</w:t>
      </w:r>
    </w:p>
    <w:p w:rsidR="00EC4555" w:rsidRPr="00EC4555" w:rsidRDefault="00EC4555" w:rsidP="00EC4555">
      <w:pPr>
        <w:spacing w:line="240" w:lineRule="auto"/>
        <w:rPr>
          <w:rFonts w:ascii="Toyota Display" w:eastAsia="Cambria" w:hAnsi="Toyota Display"/>
          <w:b/>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Toyota Safety Sense verenigt diverse actieve veiligheidstechnologieën om aanrijdingen in uiteenlopende omstandigheden te voorkomen of de gevolgen ervan te beperken.</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Bij snelheden tussen ongeveer 10 km/u en 80 km/u detecteert het 'pre-</w:t>
      </w:r>
      <w:proofErr w:type="spellStart"/>
      <w:r w:rsidRPr="00EC4555">
        <w:rPr>
          <w:rFonts w:ascii="Toyota Display" w:eastAsia="Cambria" w:hAnsi="Toyota Display"/>
          <w:sz w:val="24"/>
          <w:lang w:val="nl-NL" w:eastAsia="en-US"/>
        </w:rPr>
        <w:t>collision</w:t>
      </w:r>
      <w:proofErr w:type="spellEnd"/>
      <w:r w:rsidRPr="00EC4555">
        <w:rPr>
          <w:rFonts w:ascii="Toyota Display" w:eastAsia="Cambria" w:hAnsi="Toyota Display"/>
          <w:sz w:val="24"/>
          <w:lang w:val="nl-NL" w:eastAsia="en-US"/>
        </w:rPr>
        <w:t>-systeem' (PCS)</w:t>
      </w:r>
      <w:r w:rsidRPr="00EC4555">
        <w:rPr>
          <w:rFonts w:ascii="Toyota Display" w:eastAsia="Cambria" w:hAnsi="Toyota Display"/>
          <w:sz w:val="24"/>
          <w:vertAlign w:val="superscript"/>
          <w:lang w:val="nl-NL" w:eastAsia="en-US"/>
        </w:rPr>
        <w:footnoteReference w:id="1"/>
      </w:r>
      <w:r w:rsidRPr="00EC4555">
        <w:rPr>
          <w:rFonts w:ascii="Toyota Display" w:eastAsia="Cambria" w:hAnsi="Toyota Display"/>
          <w:sz w:val="24"/>
          <w:lang w:val="nl-NL" w:eastAsia="en-US"/>
        </w:rPr>
        <w:t xml:space="preserve"> voorliggers en beperkt het </w:t>
      </w:r>
      <w:proofErr w:type="spellStart"/>
      <w:r w:rsidRPr="00EC4555">
        <w:rPr>
          <w:rFonts w:ascii="Toyota Display" w:eastAsia="Cambria" w:hAnsi="Toyota Display"/>
          <w:sz w:val="24"/>
          <w:lang w:val="nl-NL" w:eastAsia="en-US"/>
        </w:rPr>
        <w:t>het</w:t>
      </w:r>
      <w:proofErr w:type="spellEnd"/>
      <w:r w:rsidRPr="00EC4555">
        <w:rPr>
          <w:rFonts w:ascii="Toyota Display" w:eastAsia="Cambria" w:hAnsi="Toyota Display"/>
          <w:sz w:val="24"/>
          <w:lang w:val="nl-NL" w:eastAsia="en-US"/>
        </w:rPr>
        <w:t xml:space="preserve"> risico op kop-staartaanrijdingen. Zodra het systeem een dreigende aanrijding detecteert, maant het de bestuurder met auditieve en visuele waarschuwingen aan tot remmen. </w:t>
      </w:r>
    </w:p>
    <w:p w:rsidR="00EC4555" w:rsidRPr="00EC4555" w:rsidRDefault="00EC4555" w:rsidP="00EC4555">
      <w:pPr>
        <w:spacing w:line="240" w:lineRule="auto"/>
        <w:rPr>
          <w:rFonts w:ascii="Toyota Display" w:eastAsia="Cambria" w:hAnsi="Toyota Display"/>
          <w:sz w:val="24"/>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PCS bereidt het remsysteem zelfs voor om extra remkracht te leveren wanneer de bestuurder het rempedaal intrapt. Als de bestuurder niet op tijd reageert, remt het systeem de wagen automatisch af om de snelheid met ongeveer 30 km/u</w:t>
      </w:r>
      <w:r w:rsidRPr="00EC4555">
        <w:rPr>
          <w:rFonts w:ascii="Toyota Display" w:eastAsia="Cambria" w:hAnsi="Toyota Display"/>
          <w:sz w:val="24"/>
          <w:vertAlign w:val="superscript"/>
          <w:lang w:val="nl-NL" w:eastAsia="en-US"/>
        </w:rPr>
        <w:footnoteReference w:id="2"/>
      </w:r>
      <w:r w:rsidRPr="00EC4555">
        <w:rPr>
          <w:rFonts w:ascii="Toyota Display" w:eastAsia="Cambria" w:hAnsi="Toyota Display"/>
          <w:sz w:val="24"/>
          <w:lang w:val="nl-NL" w:eastAsia="en-US"/>
        </w:rPr>
        <w:t xml:space="preserve"> te vertragen of de wagen zelfs helemaal tot stilstand te brengen. Zo voorkomt het de aanrijding of vermindert het de kracht van de impact.</w:t>
      </w:r>
    </w:p>
    <w:p w:rsidR="00EC4555" w:rsidRPr="00EC4555" w:rsidRDefault="00EC4555" w:rsidP="00EC4555">
      <w:pPr>
        <w:spacing w:line="240" w:lineRule="auto"/>
        <w:rPr>
          <w:rFonts w:ascii="Toyota Display" w:eastAsia="Cambria" w:hAnsi="Toyota Display"/>
          <w:szCs w:val="20"/>
          <w:lang w:val="nl-NL" w:eastAsia="en-US"/>
        </w:rPr>
      </w:pPr>
    </w:p>
    <w:p w:rsidR="00EC4555" w:rsidRPr="00EC4555" w:rsidRDefault="00EC4555" w:rsidP="00EC4555">
      <w:pPr>
        <w:spacing w:line="240" w:lineRule="auto"/>
        <w:rPr>
          <w:rFonts w:ascii="Toyota Display" w:eastAsia="Cambria" w:hAnsi="Toyota Display"/>
          <w:sz w:val="24"/>
          <w:lang w:val="nl-NL" w:eastAsia="en-US"/>
        </w:rPr>
      </w:pPr>
      <w:r w:rsidRPr="00EC4555">
        <w:rPr>
          <w:rFonts w:ascii="Toyota Display" w:eastAsia="Cambria" w:hAnsi="Toyota Display"/>
          <w:sz w:val="24"/>
          <w:lang w:val="nl-NL" w:eastAsia="en-US"/>
        </w:rPr>
        <w:t xml:space="preserve">De </w:t>
      </w:r>
      <w:proofErr w:type="spellStart"/>
      <w:r w:rsidRPr="00EC4555">
        <w:rPr>
          <w:rFonts w:ascii="Toyota Display" w:eastAsia="Cambria" w:hAnsi="Toyota Display"/>
          <w:sz w:val="24"/>
          <w:lang w:val="nl-NL" w:eastAsia="en-US"/>
        </w:rPr>
        <w:t>rijstrookassistent</w:t>
      </w:r>
      <w:proofErr w:type="spellEnd"/>
      <w:r w:rsidRPr="00EC4555">
        <w:rPr>
          <w:rFonts w:ascii="Toyota Display" w:eastAsia="Cambria" w:hAnsi="Toyota Display"/>
          <w:sz w:val="24"/>
          <w:lang w:val="nl-NL" w:eastAsia="en-US"/>
        </w:rPr>
        <w:t xml:space="preserve"> (Lane </w:t>
      </w:r>
      <w:proofErr w:type="spellStart"/>
      <w:r w:rsidRPr="00EC4555">
        <w:rPr>
          <w:rFonts w:ascii="Toyota Display" w:eastAsia="Cambria" w:hAnsi="Toyota Display"/>
          <w:sz w:val="24"/>
          <w:lang w:val="nl-NL" w:eastAsia="en-US"/>
        </w:rPr>
        <w:t>Departure</w:t>
      </w:r>
      <w:proofErr w:type="spellEnd"/>
      <w:r w:rsidRPr="00EC4555">
        <w:rPr>
          <w:rFonts w:ascii="Toyota Display" w:eastAsia="Cambria" w:hAnsi="Toyota Display"/>
          <w:sz w:val="24"/>
          <w:lang w:val="nl-NL" w:eastAsia="en-US"/>
        </w:rPr>
        <w:t xml:space="preserve"> Alert, LDA) volgt de rijstrookmarkeringen en helpt ongevallen en frontale botsingen bij het veranderen van rijstrook te vermijden. Wanneer de wagen van zijn rijstrook begint af te wijken zonder dat de richtingaanwijzers werden geactiveerd, waarschuwt LDA de bestuurder met een geluidssignaal en een verklikker.</w:t>
      </w:r>
    </w:p>
    <w:p w:rsidR="00126A04" w:rsidRPr="00EC4555" w:rsidRDefault="00126A04" w:rsidP="006716F7">
      <w:pPr>
        <w:spacing w:line="240" w:lineRule="auto"/>
        <w:rPr>
          <w:rFonts w:ascii="Toyota Display" w:hAnsi="Toyota Display"/>
          <w:b/>
          <w:sz w:val="36"/>
          <w:szCs w:val="36"/>
          <w:lang w:val="nl-NL"/>
        </w:rPr>
      </w:pPr>
    </w:p>
    <w:p w:rsidR="00EC4555" w:rsidRDefault="00EC4555" w:rsidP="006716F7">
      <w:pPr>
        <w:spacing w:line="240" w:lineRule="auto"/>
        <w:rPr>
          <w:rFonts w:ascii="Toyota Display" w:hAnsi="Toyota Display"/>
          <w:b/>
          <w:sz w:val="36"/>
          <w:szCs w:val="36"/>
          <w:lang w:val="nl-BE"/>
        </w:rPr>
      </w:pPr>
    </w:p>
    <w:p w:rsidR="00E2577E" w:rsidRPr="00EC4555" w:rsidRDefault="00E2577E" w:rsidP="006716F7">
      <w:pPr>
        <w:spacing w:line="240" w:lineRule="auto"/>
        <w:rPr>
          <w:rFonts w:ascii="Toyota Display" w:hAnsi="Toyota Display"/>
          <w:sz w:val="16"/>
          <w:szCs w:val="16"/>
          <w:lang w:val="nl-BE"/>
        </w:rPr>
      </w:pPr>
    </w:p>
    <w:p w:rsidR="002C1E31" w:rsidRDefault="002C1E31" w:rsidP="006716F7">
      <w:pPr>
        <w:spacing w:line="240" w:lineRule="auto"/>
        <w:rPr>
          <w:rFonts w:ascii="Toyota Display" w:hAnsi="Toyota Display"/>
          <w:i/>
          <w:sz w:val="16"/>
          <w:szCs w:val="16"/>
          <w:lang w:val="nl-BE"/>
        </w:rPr>
      </w:pPr>
      <w:bookmarkStart w:id="1" w:name="_GoBack"/>
      <w:bookmarkEnd w:id="1"/>
    </w:p>
    <w:p w:rsidR="002C1E31" w:rsidRDefault="002C1E31" w:rsidP="006716F7">
      <w:pPr>
        <w:spacing w:line="240" w:lineRule="auto"/>
        <w:rPr>
          <w:rFonts w:ascii="Toyota Display" w:hAnsi="Toyota Display"/>
          <w:i/>
          <w:sz w:val="16"/>
          <w:szCs w:val="16"/>
          <w:lang w:val="nl-BE"/>
        </w:rPr>
      </w:pPr>
    </w:p>
    <w:p w:rsidR="002C1E31" w:rsidRDefault="002C1E31" w:rsidP="006716F7">
      <w:pPr>
        <w:spacing w:line="240" w:lineRule="auto"/>
        <w:rPr>
          <w:rFonts w:ascii="Toyota Display" w:hAnsi="Toyota Display"/>
          <w:i/>
          <w:sz w:val="16"/>
          <w:szCs w:val="16"/>
          <w:lang w:val="nl-BE"/>
        </w:rPr>
      </w:pPr>
    </w:p>
    <w:p w:rsidR="00126A04" w:rsidRPr="002C1E31" w:rsidRDefault="00126A04" w:rsidP="006716F7">
      <w:pPr>
        <w:spacing w:line="240" w:lineRule="auto"/>
        <w:rPr>
          <w:rFonts w:ascii="Toyota Display" w:hAnsi="Toyota Display"/>
          <w:i/>
          <w:sz w:val="16"/>
          <w:szCs w:val="16"/>
          <w:lang w:val="nl-BE"/>
        </w:rPr>
      </w:pPr>
      <w:r w:rsidRPr="002C1E31">
        <w:rPr>
          <w:rFonts w:ascii="Toyota Display" w:hAnsi="Toyota Display"/>
          <w:i/>
          <w:sz w:val="16"/>
          <w:szCs w:val="16"/>
          <w:lang w:val="nl-BE"/>
        </w:rPr>
        <w:t xml:space="preserve">Over </w:t>
      </w:r>
      <w:proofErr w:type="gramStart"/>
      <w:r w:rsidRPr="002C1E31">
        <w:rPr>
          <w:rFonts w:ascii="Toyota Display" w:hAnsi="Toyota Display"/>
          <w:i/>
          <w:sz w:val="16"/>
          <w:szCs w:val="16"/>
          <w:lang w:val="nl-BE"/>
        </w:rPr>
        <w:t>Toyota :</w:t>
      </w:r>
      <w:proofErr w:type="gramEnd"/>
    </w:p>
    <w:p w:rsidR="00126A04" w:rsidRPr="002C1E31" w:rsidRDefault="00126A04" w:rsidP="006716F7">
      <w:pPr>
        <w:spacing w:line="240" w:lineRule="auto"/>
        <w:rPr>
          <w:rFonts w:ascii="Toyota Display" w:hAnsi="Toyota Display"/>
          <w:i/>
          <w:sz w:val="16"/>
          <w:szCs w:val="16"/>
          <w:lang w:val="nl-BE"/>
        </w:rPr>
      </w:pPr>
    </w:p>
    <w:p w:rsidR="00126A04" w:rsidRPr="00E2577E" w:rsidRDefault="00126A04" w:rsidP="00FA5EE8">
      <w:pPr>
        <w:spacing w:line="240" w:lineRule="auto"/>
        <w:jc w:val="both"/>
        <w:rPr>
          <w:rFonts w:ascii="Toyota Display" w:hAnsi="Toyota Display"/>
          <w:i/>
          <w:sz w:val="16"/>
          <w:szCs w:val="16"/>
          <w:lang w:val="nl-NL"/>
        </w:rPr>
      </w:pPr>
      <w:r w:rsidRPr="002C1E31">
        <w:rPr>
          <w:rFonts w:ascii="Toyota Display" w:hAnsi="Toyota Display"/>
          <w:i/>
          <w:sz w:val="16"/>
          <w:szCs w:val="16"/>
          <w:lang w:val="nl-BE"/>
        </w:rPr>
        <w:t xml:space="preserve">Toyota is één van de grootste autofabrikanten ter wereld met merken als Toyota en Lexus. Toyota wil de CO²-uistoot van de verkochte auto’s verminderen met 90% tegen 2050 en is marktleider in hybride wagens. In </w:t>
      </w:r>
      <w:r w:rsidR="007E11B7" w:rsidRPr="002C1E31">
        <w:rPr>
          <w:rFonts w:ascii="Toyota Display" w:hAnsi="Toyota Display"/>
          <w:i/>
          <w:sz w:val="16"/>
          <w:szCs w:val="16"/>
          <w:lang w:val="nl-BE"/>
        </w:rPr>
        <w:t xml:space="preserve">1997 introduceerde Toyota de eerste hybride wagen voor verkoop op grote schaal, de Prius. Vandaag biedt Toyota een volledig gamma hybride wagens aan, vanaf de Yaris over de Auris tot de RAV4. </w:t>
      </w:r>
      <w:r w:rsidR="007E11B7" w:rsidRPr="00E2577E">
        <w:rPr>
          <w:rFonts w:ascii="Toyota Display" w:hAnsi="Toyota Display"/>
          <w:i/>
          <w:sz w:val="16"/>
          <w:szCs w:val="16"/>
          <w:lang w:val="nl-NL"/>
        </w:rPr>
        <w:t>In</w:t>
      </w:r>
      <w:r w:rsidR="005370A7" w:rsidRPr="00E2577E">
        <w:rPr>
          <w:rFonts w:ascii="Toyota Display" w:hAnsi="Toyota Display"/>
          <w:i/>
          <w:sz w:val="16"/>
          <w:szCs w:val="16"/>
          <w:lang w:val="nl-NL"/>
        </w:rPr>
        <w:t xml:space="preserve"> België zijn meer dan 50% van alle verkochte wagens bij Toyota hybride. In </w:t>
      </w:r>
      <w:r w:rsidR="007E11B7" w:rsidRPr="00E2577E">
        <w:rPr>
          <w:rFonts w:ascii="Toyota Display" w:hAnsi="Toyota Display"/>
          <w:i/>
          <w:sz w:val="16"/>
          <w:szCs w:val="16"/>
          <w:lang w:val="nl-NL"/>
        </w:rPr>
        <w:t xml:space="preserve">2015 bracht Toyota de Mirai op de markt, een wagen op waterstof. </w:t>
      </w:r>
    </w:p>
    <w:sectPr w:rsidR="00126A04" w:rsidRPr="00E2577E" w:rsidSect="009C6B14">
      <w:footerReference w:type="even" r:id="rId8"/>
      <w:footerReference w:type="default" r:id="rId9"/>
      <w:headerReference w:type="first" r:id="rId10"/>
      <w:footerReference w:type="first" r:id="rId11"/>
      <w:pgSz w:w="11894" w:h="16819"/>
      <w:pgMar w:top="1281" w:right="2552" w:bottom="431" w:left="1412" w:header="567"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E31" w:rsidRDefault="002C1E31" w:rsidP="00595B3B">
      <w:r>
        <w:separator/>
      </w:r>
    </w:p>
  </w:endnote>
  <w:endnote w:type="continuationSeparator" w:id="0">
    <w:p w:rsidR="002C1E31" w:rsidRDefault="002C1E31" w:rsidP="005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oyota Text Regular">
    <w:altName w:val="Corbel"/>
    <w:charset w:val="00"/>
    <w:family w:val="auto"/>
    <w:pitch w:val="variable"/>
    <w:sig w:usb0="00000001" w:usb1="5000205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oyota text bold">
    <w:altName w:val="Trebuchet MS"/>
    <w:charset w:val="00"/>
    <w:family w:val="auto"/>
    <w:pitch w:val="variable"/>
    <w:sig w:usb0="00000001" w:usb1="5000205B" w:usb2="00000000" w:usb3="00000000" w:csb0="0000009F" w:csb1="00000000"/>
  </w:font>
  <w:font w:name="Lucida Grande">
    <w:altName w:val="Nobel-BoldItalic"/>
    <w:charset w:val="00"/>
    <w:family w:val="auto"/>
    <w:pitch w:val="variable"/>
    <w:sig w:usb0="00000000" w:usb1="5000A1FF" w:usb2="00000000" w:usb3="00000000" w:csb0="000001BF" w:csb1="00000000"/>
  </w:font>
  <w:font w:name="Toyota Display Bold">
    <w:altName w:val="Segoe UI Semibold"/>
    <w:charset w:val="00"/>
    <w:family w:val="auto"/>
    <w:pitch w:val="variable"/>
    <w:sig w:usb0="00000001" w:usb1="5000205B" w:usb2="00000000" w:usb3="00000000" w:csb0="00000093" w:csb1="00000000"/>
  </w:font>
  <w:font w:name="Toyota Text">
    <w:altName w:val="Corbel"/>
    <w:panose1 w:val="020B0503040202020203"/>
    <w:charset w:val="00"/>
    <w:family w:val="swiss"/>
    <w:pitch w:val="variable"/>
    <w:sig w:usb0="00000001" w:usb1="5000205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oyota Display">
    <w:altName w:val="Corbel"/>
    <w:panose1 w:val="02000503000000020003"/>
    <w:charset w:val="00"/>
    <w:family w:val="auto"/>
    <w:pitch w:val="variable"/>
    <w:sig w:usb0="00000001" w:usb1="5000205B" w:usb2="00000000" w:usb3="00000000" w:csb0="00000093"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E31" w:rsidRDefault="002C1E31" w:rsidP="002E21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2C1E31" w:rsidRDefault="002C1E31" w:rsidP="00465CC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E31" w:rsidRPr="009C6B14" w:rsidRDefault="002C1E31" w:rsidP="00187FBB">
    <w:pPr>
      <w:pStyle w:val="Footer"/>
      <w:framePr w:wrap="around" w:vAnchor="text" w:hAnchor="margin" w:y="1"/>
      <w:rPr>
        <w:rStyle w:val="PageNumber"/>
        <w:rFonts w:ascii="Toyota Text" w:hAnsi="Toyota Text"/>
        <w:b/>
        <w:color w:val="C0C0C0"/>
      </w:rPr>
    </w:pPr>
    <w:r w:rsidRPr="009C6B14">
      <w:rPr>
        <w:rStyle w:val="PageNumber"/>
        <w:rFonts w:ascii="Toyota Text" w:hAnsi="Toyota Text"/>
        <w:b/>
        <w:color w:val="C0C0C0"/>
      </w:rPr>
      <w:fldChar w:fldCharType="begin"/>
    </w:r>
    <w:r w:rsidRPr="009C6B14">
      <w:rPr>
        <w:rStyle w:val="PageNumber"/>
        <w:rFonts w:ascii="Toyota Text" w:hAnsi="Toyota Text"/>
        <w:b/>
        <w:color w:val="C0C0C0"/>
      </w:rPr>
      <w:instrText xml:space="preserve">PAGE  </w:instrText>
    </w:r>
    <w:r w:rsidRPr="009C6B14">
      <w:rPr>
        <w:rStyle w:val="PageNumber"/>
        <w:rFonts w:ascii="Toyota Text" w:hAnsi="Toyota Text"/>
        <w:b/>
        <w:color w:val="C0C0C0"/>
      </w:rPr>
      <w:fldChar w:fldCharType="separate"/>
    </w:r>
    <w:r w:rsidR="004D190C">
      <w:rPr>
        <w:rStyle w:val="PageNumber"/>
        <w:rFonts w:ascii="Toyota Text" w:hAnsi="Toyota Text"/>
        <w:b/>
        <w:noProof/>
        <w:color w:val="C0C0C0"/>
      </w:rPr>
      <w:t>4</w:t>
    </w:r>
    <w:r w:rsidRPr="009C6B14">
      <w:rPr>
        <w:rStyle w:val="PageNumber"/>
        <w:rFonts w:ascii="Toyota Text" w:hAnsi="Toyota Text"/>
        <w:b/>
        <w:color w:val="C0C0C0"/>
      </w:rPr>
      <w:fldChar w:fldCharType="end"/>
    </w:r>
  </w:p>
  <w:p w:rsidR="002C1E31" w:rsidRDefault="002C1E31" w:rsidP="002E21B8">
    <w:pPr>
      <w:pStyle w:val="Toyotalet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346"/>
      <w:gridCol w:w="4800"/>
    </w:tblGrid>
    <w:tr w:rsidR="002C1E31" w:rsidRPr="009C6B14" w:rsidTr="0024216A">
      <w:tc>
        <w:tcPr>
          <w:tcW w:w="3348" w:type="dxa"/>
          <w:shd w:val="clear" w:color="auto" w:fill="auto"/>
        </w:tcPr>
        <w:p w:rsidR="002C1E31" w:rsidRPr="0024216A" w:rsidRDefault="002C1E31" w:rsidP="0028580F">
          <w:pPr>
            <w:pStyle w:val="Footer"/>
            <w:rPr>
              <w:rFonts w:ascii="Toyota Text" w:hAnsi="Toyota Text"/>
              <w:lang w:val="fr-FR"/>
            </w:rPr>
          </w:pPr>
          <w:r w:rsidRPr="0024216A">
            <w:rPr>
              <w:rFonts w:ascii="Toyota Text" w:hAnsi="Toyota Text"/>
              <w:b/>
              <w:lang w:val="fr-FR"/>
            </w:rPr>
            <w:t>Toyota Belgium</w:t>
          </w:r>
        </w:p>
        <w:p w:rsidR="002C1E31" w:rsidRPr="0024216A" w:rsidRDefault="002C1E31" w:rsidP="0028580F">
          <w:pPr>
            <w:pStyle w:val="Footer"/>
            <w:rPr>
              <w:rFonts w:ascii="Toyota Text" w:hAnsi="Toyota Text"/>
              <w:b/>
              <w:color w:val="C0C0C0"/>
              <w:lang w:val="fr-FR"/>
            </w:rPr>
          </w:pPr>
          <w:proofErr w:type="spellStart"/>
          <w:r w:rsidRPr="0024216A">
            <w:rPr>
              <w:rFonts w:ascii="Toyota Text" w:hAnsi="Toyota Text"/>
              <w:b/>
              <w:color w:val="C0C0C0"/>
              <w:lang w:val="fr-FR"/>
            </w:rPr>
            <w:t>Leuvensesteenweg</w:t>
          </w:r>
          <w:proofErr w:type="spellEnd"/>
          <w:r w:rsidRPr="0024216A">
            <w:rPr>
              <w:rFonts w:ascii="Toyota Text" w:hAnsi="Toyota Text"/>
              <w:b/>
              <w:color w:val="C0C0C0"/>
              <w:lang w:val="fr-FR"/>
            </w:rPr>
            <w:t xml:space="preserve"> 369</w:t>
          </w:r>
        </w:p>
        <w:p w:rsidR="002C1E31" w:rsidRPr="0024216A" w:rsidRDefault="002C1E31" w:rsidP="0028580F">
          <w:pPr>
            <w:pStyle w:val="Footer"/>
            <w:rPr>
              <w:rFonts w:ascii="Toyota Text" w:hAnsi="Toyota Text"/>
              <w:b/>
              <w:color w:val="C0C0C0"/>
              <w:lang w:val="fr-FR"/>
            </w:rPr>
          </w:pPr>
          <w:r w:rsidRPr="0024216A">
            <w:rPr>
              <w:rFonts w:ascii="Toyota Text" w:hAnsi="Toyota Text"/>
              <w:b/>
              <w:color w:val="C0C0C0"/>
              <w:lang w:val="fr-FR"/>
            </w:rPr>
            <w:t>1932 Zaventem</w:t>
          </w:r>
        </w:p>
        <w:p w:rsidR="002C1E31" w:rsidRPr="0024216A" w:rsidRDefault="002C1E31" w:rsidP="0028580F">
          <w:pPr>
            <w:pStyle w:val="Footer"/>
            <w:rPr>
              <w:rFonts w:ascii="Toyota Text" w:hAnsi="Toyota Text"/>
              <w:b/>
              <w:color w:val="C0C0C0"/>
              <w:lang w:val="fr-FR"/>
            </w:rPr>
          </w:pPr>
          <w:r w:rsidRPr="0024216A">
            <w:rPr>
              <w:rFonts w:ascii="Toyota Text" w:hAnsi="Toyota Text"/>
              <w:b/>
              <w:color w:val="C0C0C0"/>
              <w:lang w:val="fr-FR"/>
            </w:rPr>
            <w:t xml:space="preserve">T +32 2 386 72 11 </w:t>
          </w:r>
        </w:p>
        <w:p w:rsidR="002C1E31" w:rsidRPr="0024216A" w:rsidRDefault="002C1E31" w:rsidP="0028580F">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rsidR="002C1E31" w:rsidRPr="0024216A" w:rsidRDefault="002C1E31" w:rsidP="0028580F">
          <w:pPr>
            <w:pStyle w:val="Footer"/>
            <w:rPr>
              <w:rFonts w:ascii="Toyota Text" w:hAnsi="Toyota Text"/>
              <w:b/>
              <w:color w:val="C0C0C0"/>
              <w:lang w:val="it-IT"/>
            </w:rPr>
          </w:pPr>
          <w:r w:rsidRPr="0024216A">
            <w:rPr>
              <w:rFonts w:ascii="Toyota Text" w:hAnsi="Toyota Text"/>
              <w:b/>
              <w:color w:val="C0C0C0"/>
              <w:lang w:val="it-IT"/>
            </w:rPr>
            <w:t>Media site : http://</w:t>
          </w:r>
          <w:r>
            <w:rPr>
              <w:rFonts w:ascii="Toyota Text" w:hAnsi="Toyota Text"/>
              <w:b/>
              <w:color w:val="C0C0C0"/>
              <w:lang w:val="it-IT"/>
            </w:rPr>
            <w:t>press.toyota.be</w:t>
          </w:r>
        </w:p>
        <w:p w:rsidR="002C1E31" w:rsidRPr="0024216A" w:rsidRDefault="002C1E31" w:rsidP="0028580F">
          <w:pPr>
            <w:pStyle w:val="Footer"/>
            <w:rPr>
              <w:rFonts w:ascii="Toyota Text" w:hAnsi="Toyota Text"/>
              <w:b/>
              <w:color w:val="C0C0C0"/>
            </w:rPr>
          </w:pPr>
          <w:r w:rsidRPr="0024216A">
            <w:rPr>
              <w:rFonts w:ascii="Toyota Text" w:hAnsi="Toyota Text"/>
              <w:b/>
              <w:color w:val="C0C0C0"/>
            </w:rPr>
            <w:t>Facebook : www.facebook.com/toyotabelgium</w:t>
          </w:r>
        </w:p>
        <w:p w:rsidR="002C1E31" w:rsidRPr="0024216A" w:rsidRDefault="002C1E31" w:rsidP="0028580F">
          <w:pPr>
            <w:pStyle w:val="Footer"/>
            <w:rPr>
              <w:rFonts w:ascii="Toyota Text" w:hAnsi="Toyota Text"/>
              <w:b/>
              <w:color w:val="C0C0C0"/>
            </w:rPr>
          </w:pPr>
          <w:r w:rsidRPr="0024216A">
            <w:rPr>
              <w:rFonts w:ascii="Toyota Text" w:hAnsi="Toyota Text"/>
              <w:b/>
              <w:color w:val="C0C0C0"/>
            </w:rPr>
            <w:t>YouTube: www.youtube.com/toyotabelgium</w:t>
          </w:r>
        </w:p>
        <w:p w:rsidR="002C1E31" w:rsidRPr="0024216A" w:rsidRDefault="002C1E31" w:rsidP="0028580F">
          <w:pPr>
            <w:pStyle w:val="Footer"/>
            <w:rPr>
              <w:rFonts w:ascii="Toyota Text" w:hAnsi="Toyota Text"/>
              <w:b/>
              <w:color w:val="C0C0C0"/>
            </w:rPr>
          </w:pPr>
          <w:r w:rsidRPr="0024216A">
            <w:rPr>
              <w:rFonts w:ascii="Toyota Text" w:hAnsi="Toyota Text"/>
              <w:b/>
              <w:color w:val="C0C0C0"/>
            </w:rPr>
            <w:t>Twitter: @</w:t>
          </w:r>
          <w:proofErr w:type="spellStart"/>
          <w:r w:rsidRPr="0024216A">
            <w:rPr>
              <w:rFonts w:ascii="Toyota Text" w:hAnsi="Toyota Text"/>
              <w:b/>
              <w:color w:val="C0C0C0"/>
            </w:rPr>
            <w:t>ToyotaBelgium</w:t>
          </w:r>
          <w:proofErr w:type="spellEnd"/>
        </w:p>
      </w:tc>
    </w:tr>
  </w:tbl>
  <w:p w:rsidR="002C1E31" w:rsidRPr="009C6B14" w:rsidRDefault="002C1E31" w:rsidP="0028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E31" w:rsidRDefault="002C1E31" w:rsidP="00595B3B">
      <w:r>
        <w:separator/>
      </w:r>
    </w:p>
  </w:footnote>
  <w:footnote w:type="continuationSeparator" w:id="0">
    <w:p w:rsidR="002C1E31" w:rsidRDefault="002C1E31" w:rsidP="00595B3B">
      <w:r>
        <w:continuationSeparator/>
      </w:r>
    </w:p>
  </w:footnote>
  <w:footnote w:id="1">
    <w:p w:rsidR="002C1E31" w:rsidRPr="00EC4555" w:rsidRDefault="002C1E31" w:rsidP="00EC4555">
      <w:pPr>
        <w:pStyle w:val="FootnoteText"/>
        <w:rPr>
          <w:rFonts w:ascii="Toyota Display" w:hAnsi="Toyota Display"/>
          <w:lang w:val="nl-BE"/>
        </w:rPr>
      </w:pPr>
      <w:r>
        <w:rPr>
          <w:rStyle w:val="FootnoteReference"/>
          <w:rFonts w:ascii="Toyota Display" w:hAnsi="Toyota Display"/>
        </w:rPr>
        <w:footnoteRef/>
      </w:r>
      <w:r w:rsidRPr="00EC4555">
        <w:rPr>
          <w:rFonts w:ascii="Toyota Display" w:hAnsi="Toyota Display"/>
          <w:sz w:val="16"/>
          <w:lang w:val="nl-BE"/>
        </w:rPr>
        <w:t xml:space="preserve"> Technische naam: Pre-Crash System</w:t>
      </w:r>
    </w:p>
  </w:footnote>
  <w:footnote w:id="2">
    <w:p w:rsidR="002C1E31" w:rsidRPr="00EC4555" w:rsidRDefault="002C1E31" w:rsidP="00EC4555">
      <w:pPr>
        <w:pStyle w:val="FootnoteText"/>
        <w:rPr>
          <w:rFonts w:ascii="Toyota Display" w:hAnsi="Toyota Display"/>
          <w:lang w:val="nl-BE"/>
        </w:rPr>
      </w:pPr>
      <w:r>
        <w:rPr>
          <w:rStyle w:val="FootnoteReference"/>
          <w:rFonts w:ascii="Toyota Display" w:hAnsi="Toyota Display"/>
        </w:rPr>
        <w:footnoteRef/>
      </w:r>
      <w:r w:rsidRPr="00EC4555">
        <w:rPr>
          <w:rFonts w:ascii="Toyota Display" w:hAnsi="Toyota Display"/>
          <w:sz w:val="16"/>
          <w:lang w:val="nl-BE"/>
        </w:rPr>
        <w:t xml:space="preserve"> Resultaten behaald tijdens tests met een wagen die 30 km/u reed en een stilstaande wagen. De werking van het systeem is afhankelijk van de rijomgeving (inclusief wegdek en weer) en de toestand van de wagen.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E31" w:rsidRDefault="002C1E31" w:rsidP="00367490">
    <w:pPr>
      <w:pStyle w:val="Toyotatitle"/>
      <w:outlineLvl w:val="0"/>
    </w:pPr>
  </w:p>
  <w:p w:rsidR="002C1E31" w:rsidRDefault="002C1E31" w:rsidP="00367490">
    <w:pPr>
      <w:pStyle w:val="Toyotatitle"/>
      <w:outlineLvl w:val="0"/>
    </w:pPr>
  </w:p>
  <w:p w:rsidR="002C1E31" w:rsidRDefault="002C1E31" w:rsidP="00367490">
    <w:pPr>
      <w:pStyle w:val="Toyotatitle"/>
      <w:outlineLvl w:val="0"/>
    </w:pPr>
  </w:p>
  <w:p w:rsidR="002C1E31" w:rsidRDefault="002C1E31" w:rsidP="00367490">
    <w:pPr>
      <w:pStyle w:val="Toyotatitle"/>
      <w:outlineLvl w:val="0"/>
    </w:pPr>
    <w:r>
      <w:rPr>
        <w:noProof/>
        <w:lang w:eastAsia="en-US"/>
      </w:rPr>
      <w:drawing>
        <wp:anchor distT="0" distB="0" distL="114300" distR="114300" simplePos="0" relativeHeight="251657728" behindDoc="0" locked="0" layoutInCell="1" allowOverlap="1">
          <wp:simplePos x="0" y="0"/>
          <wp:positionH relativeFrom="page">
            <wp:posOffset>5934075</wp:posOffset>
          </wp:positionH>
          <wp:positionV relativeFrom="page">
            <wp:posOffset>0</wp:posOffset>
          </wp:positionV>
          <wp:extent cx="1618615" cy="2673350"/>
          <wp:effectExtent l="0" t="0" r="635" b="0"/>
          <wp:wrapNone/>
          <wp:docPr id="4" name="Picture 4"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67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0A"/>
    <w:multiLevelType w:val="hybridMultilevel"/>
    <w:tmpl w:val="083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C1897"/>
    <w:multiLevelType w:val="hybridMultilevel"/>
    <w:tmpl w:val="D3D6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D5200"/>
    <w:multiLevelType w:val="hybridMultilevel"/>
    <w:tmpl w:val="342CF354"/>
    <w:lvl w:ilvl="0" w:tplc="87C29CD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77B67"/>
    <w:multiLevelType w:val="hybridMultilevel"/>
    <w:tmpl w:val="EE1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8233D"/>
    <w:multiLevelType w:val="hybridMultilevel"/>
    <w:tmpl w:val="BE5C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92CC5"/>
    <w:multiLevelType w:val="hybridMultilevel"/>
    <w:tmpl w:val="5E1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82556"/>
    <w:multiLevelType w:val="hybridMultilevel"/>
    <w:tmpl w:val="17F6A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963616"/>
    <w:multiLevelType w:val="hybridMultilevel"/>
    <w:tmpl w:val="3886D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E0558EE"/>
    <w:multiLevelType w:val="hybridMultilevel"/>
    <w:tmpl w:val="D3088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782656"/>
    <w:multiLevelType w:val="hybridMultilevel"/>
    <w:tmpl w:val="45F8C290"/>
    <w:lvl w:ilvl="0" w:tplc="D6E6C8F8">
      <w:numFmt w:val="bullet"/>
      <w:lvlText w:val=""/>
      <w:lvlJc w:val="left"/>
      <w:pPr>
        <w:tabs>
          <w:tab w:val="num" w:pos="360"/>
        </w:tabs>
        <w:ind w:left="360" w:hanging="360"/>
      </w:pPr>
      <w:rPr>
        <w:rFonts w:ascii="Symbol" w:eastAsia="MS Mincho"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3F072B6"/>
    <w:multiLevelType w:val="hybridMultilevel"/>
    <w:tmpl w:val="E970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855A1"/>
    <w:multiLevelType w:val="hybridMultilevel"/>
    <w:tmpl w:val="9F7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2E027E"/>
    <w:multiLevelType w:val="hybridMultilevel"/>
    <w:tmpl w:val="A7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7D382B"/>
    <w:multiLevelType w:val="hybridMultilevel"/>
    <w:tmpl w:val="D98C8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0D3D3D"/>
    <w:multiLevelType w:val="hybridMultilevel"/>
    <w:tmpl w:val="1666A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4C44223D"/>
    <w:multiLevelType w:val="hybridMultilevel"/>
    <w:tmpl w:val="69EA9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F6F700E"/>
    <w:multiLevelType w:val="hybridMultilevel"/>
    <w:tmpl w:val="3C3640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1316EE4"/>
    <w:multiLevelType w:val="hybridMultilevel"/>
    <w:tmpl w:val="E89AE5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5"/>
  </w:num>
  <w:num w:numId="6">
    <w:abstractNumId w:val="2"/>
  </w:num>
  <w:num w:numId="7">
    <w:abstractNumId w:val="1"/>
  </w:num>
  <w:num w:numId="8">
    <w:abstractNumId w:val="13"/>
  </w:num>
  <w:num w:numId="9">
    <w:abstractNumId w:val="9"/>
  </w:num>
  <w:num w:numId="10">
    <w:abstractNumId w:val="17"/>
  </w:num>
  <w:num w:numId="11">
    <w:abstractNumId w:val="16"/>
  </w:num>
  <w:num w:numId="12">
    <w:abstractNumId w:val="7"/>
  </w:num>
  <w:num w:numId="13">
    <w:abstractNumId w:val="8"/>
  </w:num>
  <w:num w:numId="14">
    <w:abstractNumId w:val="12"/>
  </w:num>
  <w:num w:numId="15">
    <w:abstractNumId w:val="0"/>
  </w:num>
  <w:num w:numId="16">
    <w:abstractNumId w:val="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2E21B8"/>
    <w:rsid w:val="00004BF6"/>
    <w:rsid w:val="000416EF"/>
    <w:rsid w:val="000A675B"/>
    <w:rsid w:val="000E2312"/>
    <w:rsid w:val="0012359C"/>
    <w:rsid w:val="00126A04"/>
    <w:rsid w:val="0017126C"/>
    <w:rsid w:val="00187FBB"/>
    <w:rsid w:val="001978B4"/>
    <w:rsid w:val="001B0845"/>
    <w:rsid w:val="001B3F93"/>
    <w:rsid w:val="001C6801"/>
    <w:rsid w:val="001F69D9"/>
    <w:rsid w:val="00226FC0"/>
    <w:rsid w:val="0024216A"/>
    <w:rsid w:val="00254CCF"/>
    <w:rsid w:val="0028580F"/>
    <w:rsid w:val="002A7227"/>
    <w:rsid w:val="002C1E31"/>
    <w:rsid w:val="002D0516"/>
    <w:rsid w:val="002E21B8"/>
    <w:rsid w:val="00300027"/>
    <w:rsid w:val="0030275E"/>
    <w:rsid w:val="00320938"/>
    <w:rsid w:val="00351ACE"/>
    <w:rsid w:val="0036513C"/>
    <w:rsid w:val="00367490"/>
    <w:rsid w:val="00395040"/>
    <w:rsid w:val="0039665B"/>
    <w:rsid w:val="003A03FE"/>
    <w:rsid w:val="003A0F01"/>
    <w:rsid w:val="003A39A8"/>
    <w:rsid w:val="004158F6"/>
    <w:rsid w:val="0041660D"/>
    <w:rsid w:val="00440B69"/>
    <w:rsid w:val="00465CC1"/>
    <w:rsid w:val="004C4FFC"/>
    <w:rsid w:val="004D190C"/>
    <w:rsid w:val="004D6921"/>
    <w:rsid w:val="004E6DBB"/>
    <w:rsid w:val="004F2861"/>
    <w:rsid w:val="004F2B97"/>
    <w:rsid w:val="00503E3C"/>
    <w:rsid w:val="00517F8D"/>
    <w:rsid w:val="0052328B"/>
    <w:rsid w:val="00524E9D"/>
    <w:rsid w:val="005370A7"/>
    <w:rsid w:val="00585EBC"/>
    <w:rsid w:val="005862D8"/>
    <w:rsid w:val="00595B3B"/>
    <w:rsid w:val="005B0615"/>
    <w:rsid w:val="005B73B4"/>
    <w:rsid w:val="005D674C"/>
    <w:rsid w:val="006065AD"/>
    <w:rsid w:val="00613353"/>
    <w:rsid w:val="00615403"/>
    <w:rsid w:val="006716F7"/>
    <w:rsid w:val="007109E3"/>
    <w:rsid w:val="00721EF2"/>
    <w:rsid w:val="007245F1"/>
    <w:rsid w:val="007540C5"/>
    <w:rsid w:val="007618F0"/>
    <w:rsid w:val="007758EE"/>
    <w:rsid w:val="007951F3"/>
    <w:rsid w:val="007E11B7"/>
    <w:rsid w:val="007F5A78"/>
    <w:rsid w:val="00806338"/>
    <w:rsid w:val="008067CA"/>
    <w:rsid w:val="00837DC4"/>
    <w:rsid w:val="00870905"/>
    <w:rsid w:val="00872434"/>
    <w:rsid w:val="00880885"/>
    <w:rsid w:val="00887658"/>
    <w:rsid w:val="00901187"/>
    <w:rsid w:val="00916DE5"/>
    <w:rsid w:val="00924536"/>
    <w:rsid w:val="00934C5F"/>
    <w:rsid w:val="00936131"/>
    <w:rsid w:val="009648C9"/>
    <w:rsid w:val="009C0EF0"/>
    <w:rsid w:val="009C6B14"/>
    <w:rsid w:val="00A261B2"/>
    <w:rsid w:val="00A34ADC"/>
    <w:rsid w:val="00A44AA5"/>
    <w:rsid w:val="00A46755"/>
    <w:rsid w:val="00A50317"/>
    <w:rsid w:val="00A603B2"/>
    <w:rsid w:val="00A61836"/>
    <w:rsid w:val="00B10BF2"/>
    <w:rsid w:val="00B144C6"/>
    <w:rsid w:val="00B61BA7"/>
    <w:rsid w:val="00B71393"/>
    <w:rsid w:val="00BB1027"/>
    <w:rsid w:val="00BC1CD1"/>
    <w:rsid w:val="00BC4627"/>
    <w:rsid w:val="00BF4713"/>
    <w:rsid w:val="00C301FF"/>
    <w:rsid w:val="00C74BDD"/>
    <w:rsid w:val="00C92DEC"/>
    <w:rsid w:val="00CB1CD4"/>
    <w:rsid w:val="00CB323B"/>
    <w:rsid w:val="00CB3A7C"/>
    <w:rsid w:val="00CC595C"/>
    <w:rsid w:val="00CE0112"/>
    <w:rsid w:val="00D10ADE"/>
    <w:rsid w:val="00D22EEB"/>
    <w:rsid w:val="00D248F7"/>
    <w:rsid w:val="00D609D6"/>
    <w:rsid w:val="00D8331E"/>
    <w:rsid w:val="00D9005B"/>
    <w:rsid w:val="00DB75A9"/>
    <w:rsid w:val="00DE3EFE"/>
    <w:rsid w:val="00E24F5F"/>
    <w:rsid w:val="00E2577E"/>
    <w:rsid w:val="00E37BAC"/>
    <w:rsid w:val="00E5250D"/>
    <w:rsid w:val="00E96B62"/>
    <w:rsid w:val="00EA5549"/>
    <w:rsid w:val="00EC07FF"/>
    <w:rsid w:val="00EC0F82"/>
    <w:rsid w:val="00EC42CE"/>
    <w:rsid w:val="00EC4555"/>
    <w:rsid w:val="00EF00DF"/>
    <w:rsid w:val="00EF6533"/>
    <w:rsid w:val="00F2456D"/>
    <w:rsid w:val="00F26DD1"/>
    <w:rsid w:val="00F56F64"/>
    <w:rsid w:val="00F61BEB"/>
    <w:rsid w:val="00F81D28"/>
    <w:rsid w:val="00F912F2"/>
    <w:rsid w:val="00F91492"/>
    <w:rsid w:val="00FA5EE8"/>
    <w:rsid w:val="00FA7171"/>
    <w:rsid w:val="00FB571D"/>
    <w:rsid w:val="00FC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e\Local%20Settings\Temporary%20Internet%20Files\Content.IE5\6UHIN92S\002_AGENDA_with_logo_08_02_201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002_AGENDA_with_logo_08_02_2012[1].dot</Template>
  <TotalTime>11</TotalTime>
  <Pages>4</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Persbericht</vt:lpstr>
    </vt:vector>
  </TitlesOfParts>
  <Company>n/a</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cge</dc:creator>
  <cp:lastModifiedBy>Stephan Lesuisse - Toyota Belgium</cp:lastModifiedBy>
  <cp:revision>3</cp:revision>
  <cp:lastPrinted>2014-05-22T10:30:00Z</cp:lastPrinted>
  <dcterms:created xsi:type="dcterms:W3CDTF">2018-02-22T15:51:00Z</dcterms:created>
  <dcterms:modified xsi:type="dcterms:W3CDTF">2018-02-22T16:56:00Z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-831125052</vt:i4>
  </property>
  <property fmtid="{D5CDD505-2E9C-101B-9397-08002B2CF9AE}" pid="3" name="_EmailSubject">
    <vt:lpwstr>ProAce</vt:lpwstr>
  </property>
  <property fmtid="{D5CDD505-2E9C-101B-9397-08002B2CF9AE}" pid="4" name="_AuthorEmail">
    <vt:lpwstr>Pascal.Reyners@toyota.be</vt:lpwstr>
  </property>
  <property fmtid="{D5CDD505-2E9C-101B-9397-08002B2CF9AE}" pid="5" name="_AuthorEmailDisplayName">
    <vt:lpwstr>Pascal Reyners - Toyota Belgium</vt:lpwstr>
  </property>
  <property fmtid="{D5CDD505-2E9C-101B-9397-08002B2CF9AE}" pid="6" name="_PreviousAdHocReviewCycleID">
    <vt:i4>2131660688</vt:i4>
  </property>
  <property fmtid="{D5CDD505-2E9C-101B-9397-08002B2CF9AE}" pid="7" name="_ReviewingToolsShownOnce">
    <vt:lpwstr/>
  </property>
</Properties>
</file>